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887C1FD" w:rsidR="002122A1" w:rsidRDefault="001D6D7B">
      <w:pPr>
        <w:pBdr>
          <w:top w:val="nil"/>
          <w:left w:val="nil"/>
          <w:bottom w:val="nil"/>
          <w:right w:val="nil"/>
          <w:between w:val="nil"/>
        </w:pBdr>
        <w:jc w:val="center"/>
        <w:rPr>
          <w:b/>
          <w:bCs/>
          <w:sz w:val="16"/>
          <w:szCs w:val="16"/>
        </w:rPr>
      </w:pPr>
      <w:bookmarkStart w:id="0" w:name="_heading=h.7ikxcqkq2hpz" w:colFirst="0" w:colLast="0"/>
      <w:bookmarkEnd w:id="0"/>
      <w:r>
        <w:rPr>
          <w:b/>
          <w:bCs/>
          <w:sz w:val="16"/>
          <w:szCs w:val="16"/>
        </w:rPr>
        <w:t>EDITAL N</w:t>
      </w:r>
      <w:r w:rsidR="00FE3C07">
        <w:rPr>
          <w:b/>
          <w:bCs/>
          <w:sz w:val="16"/>
          <w:szCs w:val="16"/>
        </w:rPr>
        <w:t>°</w:t>
      </w:r>
      <w:r>
        <w:rPr>
          <w:b/>
          <w:bCs/>
          <w:sz w:val="16"/>
          <w:szCs w:val="16"/>
        </w:rPr>
        <w:t xml:space="preserve"> 09/2026</w:t>
      </w:r>
    </w:p>
    <w:p w14:paraId="00000002" w14:textId="77777777" w:rsidR="002122A1" w:rsidRDefault="001D6D7B">
      <w:pPr>
        <w:pBdr>
          <w:top w:val="nil"/>
          <w:left w:val="nil"/>
          <w:bottom w:val="nil"/>
          <w:right w:val="nil"/>
          <w:between w:val="nil"/>
        </w:pBdr>
        <w:jc w:val="center"/>
        <w:rPr>
          <w:b/>
          <w:bCs/>
          <w:sz w:val="16"/>
          <w:szCs w:val="16"/>
        </w:rPr>
      </w:pPr>
      <w:r>
        <w:rPr>
          <w:b/>
          <w:bCs/>
          <w:sz w:val="16"/>
          <w:szCs w:val="16"/>
        </w:rPr>
        <w:t>ATELIÊ ITINERANTE DE RESTAURO</w:t>
      </w:r>
    </w:p>
    <w:p w14:paraId="00000003" w14:textId="77777777" w:rsidR="002122A1" w:rsidRDefault="002122A1">
      <w:pPr>
        <w:pBdr>
          <w:top w:val="nil"/>
          <w:left w:val="nil"/>
          <w:bottom w:val="nil"/>
          <w:right w:val="nil"/>
          <w:between w:val="nil"/>
        </w:pBdr>
        <w:jc w:val="both"/>
        <w:rPr>
          <w:b/>
          <w:bCs/>
          <w:sz w:val="16"/>
          <w:szCs w:val="16"/>
        </w:rPr>
      </w:pPr>
    </w:p>
    <w:p w14:paraId="00000004" w14:textId="77777777" w:rsidR="002122A1" w:rsidRDefault="001D6D7B">
      <w:pPr>
        <w:pBdr>
          <w:top w:val="nil"/>
          <w:left w:val="nil"/>
          <w:bottom w:val="nil"/>
          <w:right w:val="nil"/>
          <w:between w:val="nil"/>
        </w:pBdr>
        <w:jc w:val="both"/>
        <w:rPr>
          <w:color w:val="FF0000"/>
          <w:sz w:val="16"/>
          <w:szCs w:val="16"/>
        </w:rPr>
      </w:pPr>
      <w:r>
        <w:rPr>
          <w:sz w:val="16"/>
          <w:szCs w:val="16"/>
        </w:rPr>
        <w:t>A Fundação Gregório de Mattos – FGM, entidade com personalidade jurídica de direito público, integrante da administração indireta do Município do Salvador, vinculada à Secretaria Municipal de Cultura e Turismo – SECULT,  nos termos da Lei Complementar Federal nº 101/2000, Lei Federal nº 13.019/2014, Lei Federal nº 13.204/2015, Decreto Federal nº 8.726/2016, Lei Municipal nº 4.484/1992, Decreto Municipal nº 11.951/1998, Lei Municipal nº 8.286/2012, Decreto Municipal nº 23.781/2013, Lei Municipal nº 8.550/2014, Lei Municipal nº 8.551/2014, Decreto Municipal nº 27.179/2016, Decreto Municipal nº 29.129/2017, Lei Municipal nº 9.451/2019, Lei Complementar Municipal nº 76/2020, Lei Municipal n° 9.619/2022, Lei Complementar Federal nº 195/2022, Decreto nº 11.453/2023 (Decreto de Fomento), Decreto Federal nº 11.525/2023, Instrução Normativa MinC 10/2023 (Ações Afirmativas e Acessibilidade) e demais legislações pertinentes, torna público o presente Edital de Chamamento Público que estabelece condições e exigências para apresentação, seleção, execução, monitoramento, avaliação e prestação de contas, de propostas oriundas exclusivamente de instituições de direito privado sem fins lucrativos, para o desenvolvimento de ações de formação em restauração, conservação e preservação de monumentos históricos e culturais, situados no Município de Salvador.</w:t>
      </w:r>
      <w:r>
        <w:rPr>
          <w:color w:val="FF0000"/>
          <w:sz w:val="16"/>
          <w:szCs w:val="16"/>
        </w:rPr>
        <w:t xml:space="preserve"> </w:t>
      </w:r>
    </w:p>
    <w:p w14:paraId="00000005" w14:textId="77777777" w:rsidR="002122A1" w:rsidRDefault="002122A1">
      <w:pPr>
        <w:pBdr>
          <w:top w:val="nil"/>
          <w:left w:val="nil"/>
          <w:bottom w:val="nil"/>
          <w:right w:val="nil"/>
          <w:between w:val="nil"/>
        </w:pBdr>
        <w:jc w:val="both"/>
        <w:rPr>
          <w:color w:val="FF0000"/>
          <w:sz w:val="16"/>
          <w:szCs w:val="16"/>
        </w:rPr>
      </w:pPr>
    </w:p>
    <w:p w14:paraId="00000006" w14:textId="77777777" w:rsidR="002122A1" w:rsidRDefault="001D6D7B">
      <w:pPr>
        <w:pBdr>
          <w:top w:val="nil"/>
          <w:left w:val="nil"/>
          <w:bottom w:val="nil"/>
          <w:right w:val="nil"/>
          <w:between w:val="nil"/>
        </w:pBdr>
        <w:jc w:val="both"/>
        <w:rPr>
          <w:sz w:val="16"/>
          <w:szCs w:val="16"/>
        </w:rPr>
      </w:pPr>
      <w:r>
        <w:rPr>
          <w:sz w:val="16"/>
          <w:szCs w:val="16"/>
        </w:rPr>
        <w:t>1. DO OBJETO</w:t>
      </w:r>
    </w:p>
    <w:p w14:paraId="00000007" w14:textId="77777777" w:rsidR="002122A1" w:rsidRDefault="002122A1">
      <w:pPr>
        <w:pBdr>
          <w:top w:val="nil"/>
          <w:left w:val="nil"/>
          <w:bottom w:val="nil"/>
          <w:right w:val="nil"/>
          <w:between w:val="nil"/>
        </w:pBdr>
        <w:jc w:val="both"/>
        <w:rPr>
          <w:sz w:val="16"/>
          <w:szCs w:val="16"/>
        </w:rPr>
      </w:pPr>
    </w:p>
    <w:p w14:paraId="00000008" w14:textId="2B29BBE3" w:rsidR="002122A1" w:rsidRDefault="001D6D7B">
      <w:pPr>
        <w:pBdr>
          <w:top w:val="nil"/>
          <w:left w:val="nil"/>
          <w:bottom w:val="nil"/>
          <w:right w:val="nil"/>
          <w:between w:val="nil"/>
        </w:pBdr>
        <w:jc w:val="both"/>
        <w:rPr>
          <w:sz w:val="16"/>
          <w:szCs w:val="16"/>
        </w:rPr>
      </w:pPr>
      <w:r>
        <w:rPr>
          <w:sz w:val="16"/>
          <w:szCs w:val="16"/>
        </w:rPr>
        <w:t xml:space="preserve">1.1. Constitui objeto do presente Edital a seleção de 01 (uma) proposta para implementação de um ateliê itinerante de restauro, voltado para ações de formação de jovens para atuarem como auxiliares de restauração em monumentos históricos e culturais situados no Município de Salvador, conforme descrito </w:t>
      </w:r>
      <w:r w:rsidRPr="00FE3C07">
        <w:rPr>
          <w:sz w:val="16"/>
          <w:szCs w:val="16"/>
        </w:rPr>
        <w:t>no ANEXO III - ORIENTAÇÕES PARA APRESENTAÇÃO DA PROPOSTA.</w:t>
      </w:r>
    </w:p>
    <w:p w14:paraId="00000009" w14:textId="77777777" w:rsidR="002122A1" w:rsidRDefault="002122A1">
      <w:pPr>
        <w:pBdr>
          <w:top w:val="nil"/>
          <w:left w:val="nil"/>
          <w:bottom w:val="nil"/>
          <w:right w:val="nil"/>
          <w:between w:val="nil"/>
        </w:pBdr>
        <w:tabs>
          <w:tab w:val="left" w:pos="4480"/>
        </w:tabs>
        <w:jc w:val="both"/>
        <w:rPr>
          <w:sz w:val="16"/>
          <w:szCs w:val="16"/>
        </w:rPr>
      </w:pPr>
    </w:p>
    <w:p w14:paraId="0000000A" w14:textId="77777777" w:rsidR="002122A1" w:rsidRDefault="001D6D7B">
      <w:pPr>
        <w:pBdr>
          <w:top w:val="nil"/>
          <w:left w:val="nil"/>
          <w:bottom w:val="nil"/>
          <w:right w:val="nil"/>
          <w:between w:val="nil"/>
        </w:pBdr>
        <w:tabs>
          <w:tab w:val="left" w:pos="4480"/>
        </w:tabs>
        <w:jc w:val="both"/>
        <w:rPr>
          <w:sz w:val="16"/>
          <w:szCs w:val="16"/>
        </w:rPr>
      </w:pPr>
      <w:r>
        <w:rPr>
          <w:sz w:val="16"/>
          <w:szCs w:val="16"/>
        </w:rPr>
        <w:t>1.1.1 A proposta deverá contemplar atividades de formação destinadas a jovens, com o objetivo de qualificá-los para atuar como auxiliares de restauração de monumentos históricos e culturais. A formação será desenvolvida por meio de aulas teóricas e práticas supervisionadas, realizadas nos monumentos previamente selecionados, proporcionando a integração entre o aprendizado técnico e a experiência prática em campo.</w:t>
      </w:r>
    </w:p>
    <w:p w14:paraId="0000000B" w14:textId="77777777" w:rsidR="002122A1" w:rsidRDefault="002122A1">
      <w:pPr>
        <w:pBdr>
          <w:top w:val="nil"/>
          <w:left w:val="nil"/>
          <w:bottom w:val="nil"/>
          <w:right w:val="nil"/>
          <w:between w:val="nil"/>
        </w:pBdr>
        <w:tabs>
          <w:tab w:val="left" w:pos="4480"/>
        </w:tabs>
        <w:jc w:val="both"/>
        <w:rPr>
          <w:sz w:val="16"/>
          <w:szCs w:val="16"/>
        </w:rPr>
      </w:pPr>
    </w:p>
    <w:p w14:paraId="0000000C" w14:textId="77777777" w:rsidR="002122A1" w:rsidRPr="00FF1791" w:rsidRDefault="001D6D7B">
      <w:pPr>
        <w:pBdr>
          <w:top w:val="nil"/>
          <w:left w:val="nil"/>
          <w:bottom w:val="nil"/>
          <w:right w:val="nil"/>
          <w:between w:val="nil"/>
        </w:pBdr>
        <w:jc w:val="both"/>
        <w:rPr>
          <w:sz w:val="16"/>
          <w:szCs w:val="16"/>
        </w:rPr>
      </w:pPr>
      <w:r w:rsidRPr="00FD3018">
        <w:rPr>
          <w:sz w:val="16"/>
          <w:szCs w:val="16"/>
        </w:rPr>
        <w:t>Parágrafo único. As propostas devem ser oriundas exclusivamente de instituições de direito privado sem fins lucrativos, também denominadas Organizações da Sociedade Civil – OSCs, que possuam finalidade educacional e cultural declarada em estatuto</w:t>
      </w:r>
      <w:r>
        <w:rPr>
          <w:sz w:val="16"/>
          <w:szCs w:val="16"/>
        </w:rPr>
        <w:t xml:space="preserve"> social; possuir, no mínimo, 01 (um) ano de existência, com cadastro ativo no CNPJ, observado o art. 33, V, ‘a’, da Lei nº 13.019/2014; interessadas e aptas a celebrar parceria com o Município por meio </w:t>
      </w:r>
      <w:r w:rsidRPr="00FF1791">
        <w:rPr>
          <w:sz w:val="16"/>
          <w:szCs w:val="16"/>
        </w:rPr>
        <w:t>de TERMO DE COLABORAÇÃO - ANEXO VII.</w:t>
      </w:r>
    </w:p>
    <w:p w14:paraId="0000000D" w14:textId="77777777" w:rsidR="002122A1" w:rsidRDefault="002122A1">
      <w:pPr>
        <w:pBdr>
          <w:top w:val="nil"/>
          <w:left w:val="nil"/>
          <w:bottom w:val="nil"/>
          <w:right w:val="nil"/>
          <w:between w:val="nil"/>
        </w:pBdr>
        <w:jc w:val="both"/>
        <w:rPr>
          <w:sz w:val="16"/>
          <w:szCs w:val="16"/>
          <w:highlight w:val="yellow"/>
        </w:rPr>
      </w:pPr>
    </w:p>
    <w:p w14:paraId="0000000E" w14:textId="77777777" w:rsidR="002122A1" w:rsidRDefault="001D6D7B">
      <w:pPr>
        <w:pBdr>
          <w:top w:val="nil"/>
          <w:left w:val="nil"/>
          <w:bottom w:val="nil"/>
          <w:right w:val="nil"/>
          <w:between w:val="nil"/>
        </w:pBdr>
        <w:jc w:val="both"/>
        <w:rPr>
          <w:sz w:val="16"/>
          <w:szCs w:val="16"/>
        </w:rPr>
      </w:pPr>
      <w:r>
        <w:rPr>
          <w:sz w:val="16"/>
          <w:szCs w:val="16"/>
        </w:rPr>
        <w:t>2. DOS PRAZOS</w:t>
      </w:r>
    </w:p>
    <w:p w14:paraId="0000000F" w14:textId="77777777" w:rsidR="002122A1" w:rsidRDefault="002122A1">
      <w:pPr>
        <w:pBdr>
          <w:top w:val="nil"/>
          <w:left w:val="nil"/>
          <w:bottom w:val="nil"/>
          <w:right w:val="nil"/>
          <w:between w:val="nil"/>
        </w:pBdr>
        <w:jc w:val="both"/>
        <w:rPr>
          <w:sz w:val="16"/>
          <w:szCs w:val="16"/>
        </w:rPr>
      </w:pPr>
    </w:p>
    <w:p w14:paraId="00000010" w14:textId="77777777" w:rsidR="002122A1" w:rsidRDefault="001D6D7B">
      <w:pPr>
        <w:pBdr>
          <w:top w:val="nil"/>
          <w:left w:val="nil"/>
          <w:bottom w:val="nil"/>
          <w:right w:val="nil"/>
          <w:between w:val="nil"/>
        </w:pBdr>
        <w:jc w:val="both"/>
        <w:rPr>
          <w:sz w:val="16"/>
          <w:szCs w:val="16"/>
        </w:rPr>
      </w:pPr>
      <w:r>
        <w:rPr>
          <w:sz w:val="16"/>
          <w:szCs w:val="16"/>
        </w:rPr>
        <w:t xml:space="preserve">2.1. A execução das propostas deverá considerar um período de </w:t>
      </w:r>
      <w:r w:rsidRPr="00FF1791">
        <w:rPr>
          <w:sz w:val="16"/>
          <w:szCs w:val="16"/>
        </w:rPr>
        <w:t>10 (dez) meses,</w:t>
      </w:r>
      <w:r>
        <w:rPr>
          <w:sz w:val="16"/>
          <w:szCs w:val="16"/>
        </w:rPr>
        <w:t xml:space="preserve"> a partir da assinatura do Termo de Colaboração.</w:t>
      </w:r>
    </w:p>
    <w:p w14:paraId="00000011" w14:textId="77777777" w:rsidR="002122A1" w:rsidRDefault="002122A1">
      <w:pPr>
        <w:pBdr>
          <w:top w:val="nil"/>
          <w:left w:val="nil"/>
          <w:bottom w:val="nil"/>
          <w:right w:val="nil"/>
          <w:between w:val="nil"/>
        </w:pBdr>
        <w:jc w:val="both"/>
        <w:rPr>
          <w:sz w:val="16"/>
          <w:szCs w:val="16"/>
        </w:rPr>
      </w:pPr>
    </w:p>
    <w:p w14:paraId="00000012" w14:textId="77777777" w:rsidR="002122A1" w:rsidRDefault="001D6D7B">
      <w:pPr>
        <w:pBdr>
          <w:top w:val="nil"/>
          <w:left w:val="nil"/>
          <w:bottom w:val="nil"/>
          <w:right w:val="nil"/>
          <w:between w:val="nil"/>
        </w:pBdr>
        <w:jc w:val="both"/>
        <w:rPr>
          <w:sz w:val="16"/>
          <w:szCs w:val="16"/>
        </w:rPr>
      </w:pPr>
      <w:r>
        <w:rPr>
          <w:sz w:val="16"/>
          <w:szCs w:val="16"/>
        </w:rPr>
        <w:t xml:space="preserve">2.2. O Termo de Colaboração terá vigência </w:t>
      </w:r>
      <w:r w:rsidRPr="00FF1791">
        <w:rPr>
          <w:sz w:val="16"/>
          <w:szCs w:val="16"/>
        </w:rPr>
        <w:t xml:space="preserve">de </w:t>
      </w:r>
      <w:r w:rsidRPr="00FF1791">
        <w:rPr>
          <w:color w:val="1C1C1C"/>
          <w:sz w:val="16"/>
          <w:szCs w:val="16"/>
        </w:rPr>
        <w:t>12 (doze)</w:t>
      </w:r>
      <w:r w:rsidRPr="00FF1791">
        <w:rPr>
          <w:sz w:val="16"/>
          <w:szCs w:val="16"/>
        </w:rPr>
        <w:t xml:space="preserve"> meses, contados</w:t>
      </w:r>
      <w:r>
        <w:rPr>
          <w:sz w:val="16"/>
          <w:szCs w:val="16"/>
        </w:rPr>
        <w:t xml:space="preserve"> a partir da data de sua [assinatura/publicação] e encerrar-se-á ao término de sua vigência.</w:t>
      </w:r>
    </w:p>
    <w:p w14:paraId="00000013" w14:textId="77777777" w:rsidR="002122A1" w:rsidRDefault="002122A1">
      <w:pPr>
        <w:pBdr>
          <w:top w:val="nil"/>
          <w:left w:val="nil"/>
          <w:bottom w:val="nil"/>
          <w:right w:val="nil"/>
          <w:between w:val="nil"/>
        </w:pBdr>
        <w:jc w:val="both"/>
        <w:rPr>
          <w:sz w:val="16"/>
          <w:szCs w:val="16"/>
        </w:rPr>
      </w:pPr>
    </w:p>
    <w:p w14:paraId="00000014" w14:textId="3389EDAE" w:rsidR="002122A1" w:rsidRPr="00FF1791" w:rsidRDefault="001D6D7B">
      <w:pPr>
        <w:pBdr>
          <w:top w:val="nil"/>
          <w:left w:val="nil"/>
          <w:bottom w:val="nil"/>
          <w:right w:val="nil"/>
          <w:between w:val="nil"/>
        </w:pBdr>
        <w:jc w:val="both"/>
        <w:rPr>
          <w:sz w:val="16"/>
          <w:szCs w:val="16"/>
          <w:highlight w:val="yellow"/>
        </w:rPr>
      </w:pPr>
      <w:r>
        <w:rPr>
          <w:sz w:val="16"/>
          <w:szCs w:val="16"/>
        </w:rPr>
        <w:t>2.3. O proponente deverá estruturar a execução da proposta em conformidade com o</w:t>
      </w:r>
      <w:r>
        <w:rPr>
          <w:color w:val="FF0000"/>
          <w:sz w:val="16"/>
          <w:szCs w:val="16"/>
        </w:rPr>
        <w:t xml:space="preserve"> </w:t>
      </w:r>
      <w:r>
        <w:rPr>
          <w:sz w:val="16"/>
          <w:szCs w:val="16"/>
        </w:rPr>
        <w:t xml:space="preserve">estabelecido nos </w:t>
      </w:r>
      <w:r w:rsidRPr="00FF1791">
        <w:rPr>
          <w:sz w:val="16"/>
          <w:szCs w:val="16"/>
        </w:rPr>
        <w:t>ANEXOS III – ORIENTAÇÕES PARA APRESENTAÇÃO DA PROPOSTA e I</w:t>
      </w:r>
      <w:r w:rsidR="00FF1791" w:rsidRPr="00FF1791">
        <w:rPr>
          <w:sz w:val="16"/>
          <w:szCs w:val="16"/>
        </w:rPr>
        <w:t>V</w:t>
      </w:r>
      <w:r w:rsidRPr="00FF1791">
        <w:rPr>
          <w:sz w:val="16"/>
          <w:szCs w:val="16"/>
        </w:rPr>
        <w:t xml:space="preserve"> – MODELO DA PROPOSTA, assegurando a compatibilidade entre as atividades previstas, as</w:t>
      </w:r>
      <w:r>
        <w:rPr>
          <w:sz w:val="16"/>
          <w:szCs w:val="16"/>
        </w:rPr>
        <w:t xml:space="preserve"> etapas de execução e os prazos definidos.</w:t>
      </w:r>
    </w:p>
    <w:p w14:paraId="00000015" w14:textId="77777777" w:rsidR="002122A1" w:rsidRDefault="002122A1">
      <w:pPr>
        <w:pBdr>
          <w:top w:val="nil"/>
          <w:left w:val="nil"/>
          <w:bottom w:val="nil"/>
          <w:right w:val="nil"/>
          <w:between w:val="nil"/>
        </w:pBdr>
        <w:jc w:val="both"/>
        <w:rPr>
          <w:sz w:val="16"/>
          <w:szCs w:val="16"/>
        </w:rPr>
      </w:pPr>
    </w:p>
    <w:p w14:paraId="00000016" w14:textId="77777777" w:rsidR="002122A1" w:rsidRDefault="001D6D7B">
      <w:pPr>
        <w:pBdr>
          <w:top w:val="nil"/>
          <w:left w:val="nil"/>
          <w:bottom w:val="nil"/>
          <w:right w:val="nil"/>
          <w:between w:val="nil"/>
        </w:pBdr>
        <w:jc w:val="both"/>
        <w:rPr>
          <w:sz w:val="16"/>
          <w:szCs w:val="16"/>
        </w:rPr>
      </w:pPr>
      <w:r>
        <w:rPr>
          <w:sz w:val="16"/>
          <w:szCs w:val="16"/>
        </w:rPr>
        <w:t>2.4. Os prazos previstos poderão ser alterados, em caráter excepcional e mediante justificativa fundamentada, por ato do Presidente da Fundação Gregório de Mattos.</w:t>
      </w:r>
    </w:p>
    <w:p w14:paraId="0000001A" w14:textId="77777777" w:rsidR="002122A1" w:rsidRDefault="002122A1">
      <w:pPr>
        <w:pBdr>
          <w:top w:val="nil"/>
          <w:left w:val="nil"/>
          <w:bottom w:val="nil"/>
          <w:right w:val="nil"/>
          <w:between w:val="nil"/>
        </w:pBdr>
        <w:jc w:val="both"/>
        <w:rPr>
          <w:sz w:val="16"/>
          <w:szCs w:val="16"/>
        </w:rPr>
      </w:pPr>
    </w:p>
    <w:p w14:paraId="0000001B" w14:textId="77777777" w:rsidR="002122A1" w:rsidRDefault="001D6D7B">
      <w:pPr>
        <w:pBdr>
          <w:top w:val="nil"/>
          <w:left w:val="nil"/>
          <w:bottom w:val="nil"/>
          <w:right w:val="nil"/>
          <w:between w:val="nil"/>
        </w:pBdr>
        <w:jc w:val="both"/>
        <w:rPr>
          <w:sz w:val="16"/>
          <w:szCs w:val="16"/>
        </w:rPr>
      </w:pPr>
      <w:r>
        <w:rPr>
          <w:sz w:val="16"/>
          <w:szCs w:val="16"/>
        </w:rPr>
        <w:t>3. DOS RECURSOS FINANCEIROS</w:t>
      </w:r>
    </w:p>
    <w:p w14:paraId="0000001C" w14:textId="77777777" w:rsidR="002122A1" w:rsidRDefault="002122A1">
      <w:pPr>
        <w:pBdr>
          <w:top w:val="nil"/>
          <w:left w:val="nil"/>
          <w:bottom w:val="nil"/>
          <w:right w:val="nil"/>
          <w:between w:val="nil"/>
        </w:pBdr>
        <w:jc w:val="both"/>
        <w:rPr>
          <w:sz w:val="16"/>
          <w:szCs w:val="16"/>
        </w:rPr>
      </w:pPr>
    </w:p>
    <w:p w14:paraId="0000001D" w14:textId="77777777" w:rsidR="002122A1" w:rsidRDefault="001D6D7B">
      <w:pPr>
        <w:pBdr>
          <w:top w:val="nil"/>
          <w:left w:val="nil"/>
          <w:bottom w:val="nil"/>
          <w:right w:val="nil"/>
          <w:between w:val="nil"/>
        </w:pBdr>
        <w:jc w:val="both"/>
        <w:rPr>
          <w:sz w:val="16"/>
          <w:szCs w:val="16"/>
        </w:rPr>
      </w:pPr>
      <w:r>
        <w:rPr>
          <w:sz w:val="16"/>
          <w:szCs w:val="16"/>
        </w:rPr>
        <w:t>3.1. Os recursos financeiros disponíveis para este Edital serão oriundos da Política Nacional Aldir Blanc de Fomento à Cultura – PNAB, instituída pela Lei Federal nº 14.399, de 8 de julho de 2022, e repassados pela União ao Município de Salvador, com aporte financeiro de</w:t>
      </w:r>
      <w:r>
        <w:rPr>
          <w:color w:val="FF0000"/>
          <w:sz w:val="16"/>
          <w:szCs w:val="16"/>
        </w:rPr>
        <w:t xml:space="preserve"> </w:t>
      </w:r>
      <w:r>
        <w:rPr>
          <w:sz w:val="16"/>
          <w:szCs w:val="16"/>
        </w:rPr>
        <w:t xml:space="preserve">R$ 500.000,00 (quinhentos mil reais), observadas as disposições legais e regulamentares aplicáveis. </w:t>
      </w:r>
    </w:p>
    <w:p w14:paraId="0000001E" w14:textId="77777777" w:rsidR="002122A1" w:rsidRDefault="002122A1">
      <w:pPr>
        <w:pBdr>
          <w:top w:val="nil"/>
          <w:left w:val="nil"/>
          <w:bottom w:val="nil"/>
          <w:right w:val="nil"/>
          <w:between w:val="nil"/>
        </w:pBdr>
        <w:jc w:val="both"/>
        <w:rPr>
          <w:sz w:val="16"/>
          <w:szCs w:val="16"/>
        </w:rPr>
      </w:pPr>
    </w:p>
    <w:p w14:paraId="0000001F" w14:textId="77777777" w:rsidR="002122A1" w:rsidRDefault="001D6D7B">
      <w:pPr>
        <w:shd w:val="clear" w:color="auto" w:fill="FFFFFF"/>
        <w:jc w:val="both"/>
        <w:rPr>
          <w:sz w:val="16"/>
          <w:szCs w:val="16"/>
        </w:rPr>
      </w:pPr>
      <w:r>
        <w:rPr>
          <w:sz w:val="16"/>
          <w:szCs w:val="16"/>
        </w:rPr>
        <w:t>Subação: 120100 – Nossa Memória e Identidade - Recuperação e Requalificação dos Monumentos Públicos e Espaços Culturais.</w:t>
      </w:r>
    </w:p>
    <w:p w14:paraId="00000020" w14:textId="77777777" w:rsidR="002122A1" w:rsidRDefault="002122A1">
      <w:pPr>
        <w:shd w:val="clear" w:color="auto" w:fill="FFFFFF"/>
        <w:jc w:val="both"/>
        <w:rPr>
          <w:sz w:val="16"/>
          <w:szCs w:val="16"/>
        </w:rPr>
      </w:pPr>
    </w:p>
    <w:p w14:paraId="00000021" w14:textId="77777777" w:rsidR="002122A1" w:rsidRDefault="001D6D7B">
      <w:pPr>
        <w:shd w:val="clear" w:color="auto" w:fill="FFFFFF"/>
        <w:jc w:val="both"/>
        <w:rPr>
          <w:sz w:val="16"/>
          <w:szCs w:val="16"/>
        </w:rPr>
      </w:pPr>
      <w:r>
        <w:rPr>
          <w:sz w:val="16"/>
          <w:szCs w:val="16"/>
        </w:rPr>
        <w:t>Fonte: 2.719.1 - Ex. Anterior - Transferências da Política Nacional Aldir Blanc de Fomento à Cultura - Lei nº 14.399/2022.</w:t>
      </w:r>
    </w:p>
    <w:p w14:paraId="00000022" w14:textId="77777777" w:rsidR="002122A1" w:rsidRDefault="002122A1">
      <w:pPr>
        <w:pBdr>
          <w:top w:val="nil"/>
          <w:left w:val="nil"/>
          <w:bottom w:val="nil"/>
          <w:right w:val="nil"/>
          <w:between w:val="nil"/>
        </w:pBdr>
        <w:jc w:val="both"/>
        <w:rPr>
          <w:sz w:val="16"/>
          <w:szCs w:val="16"/>
        </w:rPr>
      </w:pPr>
    </w:p>
    <w:p w14:paraId="00000023" w14:textId="77777777" w:rsidR="002122A1" w:rsidRDefault="002122A1">
      <w:pPr>
        <w:pBdr>
          <w:top w:val="nil"/>
          <w:left w:val="nil"/>
          <w:bottom w:val="nil"/>
          <w:right w:val="nil"/>
          <w:between w:val="nil"/>
        </w:pBdr>
        <w:jc w:val="both"/>
        <w:rPr>
          <w:sz w:val="16"/>
          <w:szCs w:val="16"/>
        </w:rPr>
      </w:pPr>
    </w:p>
    <w:p w14:paraId="00000024" w14:textId="77777777" w:rsidR="002122A1" w:rsidRDefault="001D6D7B">
      <w:pPr>
        <w:pBdr>
          <w:top w:val="nil"/>
          <w:left w:val="nil"/>
          <w:bottom w:val="nil"/>
          <w:right w:val="nil"/>
          <w:between w:val="nil"/>
        </w:pBdr>
        <w:jc w:val="both"/>
        <w:rPr>
          <w:sz w:val="16"/>
          <w:szCs w:val="16"/>
        </w:rPr>
      </w:pPr>
      <w:r>
        <w:rPr>
          <w:sz w:val="16"/>
          <w:szCs w:val="16"/>
        </w:rPr>
        <w:t>3.2. Será selecionada apenas 01 (uma) proposta no valor de R$500.000,00 (quinhentos mil reais), salvo insuficiência de demanda e/ou inadequação aos critérios de seleção estabelecidos neste Edital.</w:t>
      </w:r>
    </w:p>
    <w:p w14:paraId="00000025" w14:textId="77777777" w:rsidR="002122A1" w:rsidRDefault="002122A1">
      <w:pPr>
        <w:pBdr>
          <w:top w:val="nil"/>
          <w:left w:val="nil"/>
          <w:bottom w:val="nil"/>
          <w:right w:val="nil"/>
          <w:between w:val="nil"/>
        </w:pBdr>
        <w:jc w:val="both"/>
        <w:rPr>
          <w:sz w:val="16"/>
          <w:szCs w:val="16"/>
        </w:rPr>
      </w:pPr>
    </w:p>
    <w:p w14:paraId="00000026" w14:textId="77777777" w:rsidR="002122A1" w:rsidRDefault="001D6D7B">
      <w:pPr>
        <w:pBdr>
          <w:top w:val="nil"/>
          <w:left w:val="nil"/>
          <w:bottom w:val="nil"/>
          <w:right w:val="nil"/>
          <w:between w:val="nil"/>
        </w:pBdr>
        <w:jc w:val="both"/>
        <w:rPr>
          <w:sz w:val="16"/>
          <w:szCs w:val="16"/>
        </w:rPr>
      </w:pPr>
      <w:r>
        <w:rPr>
          <w:sz w:val="16"/>
          <w:szCs w:val="16"/>
        </w:rPr>
        <w:t xml:space="preserve">3.3. O repasse de recursos financeiros se dará em 02 (duas) parcelas, conforme disposto no </w:t>
      </w:r>
      <w:r w:rsidRPr="00FD3018">
        <w:rPr>
          <w:sz w:val="16"/>
          <w:szCs w:val="16"/>
        </w:rPr>
        <w:t>item 12 deste Edital, estando sujeito à disponibilidade financeira da Fundação Gregório de Mattos</w:t>
      </w:r>
      <w:r>
        <w:rPr>
          <w:sz w:val="16"/>
          <w:szCs w:val="16"/>
        </w:rPr>
        <w:t xml:space="preserve"> e </w:t>
      </w:r>
      <w:r>
        <w:rPr>
          <w:sz w:val="16"/>
          <w:szCs w:val="16"/>
        </w:rPr>
        <w:lastRenderedPageBreak/>
        <w:t>ao regular andamento dos trâmites formais envolvidos.</w:t>
      </w:r>
    </w:p>
    <w:p w14:paraId="00000027" w14:textId="77777777" w:rsidR="002122A1" w:rsidRDefault="002122A1">
      <w:pPr>
        <w:pBdr>
          <w:top w:val="nil"/>
          <w:left w:val="nil"/>
          <w:bottom w:val="nil"/>
          <w:right w:val="nil"/>
          <w:between w:val="nil"/>
        </w:pBdr>
        <w:jc w:val="both"/>
        <w:rPr>
          <w:sz w:val="16"/>
          <w:szCs w:val="16"/>
        </w:rPr>
      </w:pPr>
    </w:p>
    <w:p w14:paraId="00000028" w14:textId="77777777" w:rsidR="002122A1" w:rsidRDefault="001D6D7B">
      <w:pPr>
        <w:pBdr>
          <w:top w:val="nil"/>
          <w:left w:val="nil"/>
          <w:bottom w:val="nil"/>
          <w:right w:val="nil"/>
          <w:between w:val="nil"/>
        </w:pBdr>
        <w:jc w:val="both"/>
        <w:rPr>
          <w:sz w:val="16"/>
          <w:szCs w:val="16"/>
        </w:rPr>
      </w:pPr>
      <w:r>
        <w:rPr>
          <w:sz w:val="16"/>
          <w:szCs w:val="16"/>
        </w:rPr>
        <w:t>4. DO PROPONENTE</w:t>
      </w:r>
    </w:p>
    <w:p w14:paraId="00000029" w14:textId="77777777" w:rsidR="002122A1" w:rsidRDefault="002122A1">
      <w:pPr>
        <w:pBdr>
          <w:top w:val="nil"/>
          <w:left w:val="nil"/>
          <w:bottom w:val="nil"/>
          <w:right w:val="nil"/>
          <w:between w:val="nil"/>
        </w:pBdr>
        <w:jc w:val="both"/>
        <w:rPr>
          <w:sz w:val="16"/>
          <w:szCs w:val="16"/>
        </w:rPr>
      </w:pPr>
    </w:p>
    <w:p w14:paraId="0000002A" w14:textId="7BDEE812" w:rsidR="002122A1" w:rsidRDefault="001D6D7B">
      <w:pPr>
        <w:pBdr>
          <w:top w:val="nil"/>
          <w:left w:val="nil"/>
          <w:bottom w:val="nil"/>
          <w:right w:val="nil"/>
          <w:between w:val="nil"/>
        </w:pBdr>
        <w:jc w:val="both"/>
        <w:rPr>
          <w:sz w:val="16"/>
          <w:szCs w:val="16"/>
        </w:rPr>
      </w:pPr>
      <w:r>
        <w:rPr>
          <w:sz w:val="16"/>
          <w:szCs w:val="16"/>
        </w:rPr>
        <w:t>4.1. A proposta deve ser apresentada exclusivamente por instituições constituídas como pessoa jurídica de direito privado sem fins lucrativos, também denominadas Organizações da Sociedade Civil (OSC), nos termos do art. 2º, inciso I, da Lei 13.019/2014, que</w:t>
      </w:r>
      <w:r w:rsidR="00673092">
        <w:rPr>
          <w:sz w:val="16"/>
          <w:szCs w:val="16"/>
        </w:rPr>
        <w:t xml:space="preserve"> possuam</w:t>
      </w:r>
      <w:r>
        <w:rPr>
          <w:sz w:val="16"/>
          <w:szCs w:val="16"/>
        </w:rPr>
        <w:t xml:space="preserve"> </w:t>
      </w:r>
      <w:r w:rsidR="00FD3018" w:rsidRPr="00FD3018">
        <w:rPr>
          <w:sz w:val="16"/>
          <w:szCs w:val="16"/>
        </w:rPr>
        <w:t>finalidade educacional e cultural declarada</w:t>
      </w:r>
      <w:r w:rsidR="00673092">
        <w:rPr>
          <w:sz w:val="16"/>
          <w:szCs w:val="16"/>
        </w:rPr>
        <w:t xml:space="preserve"> </w:t>
      </w:r>
      <w:r>
        <w:rPr>
          <w:sz w:val="16"/>
          <w:szCs w:val="16"/>
        </w:rPr>
        <w:t>em estatuto social; no mínimo, 0</w:t>
      </w:r>
      <w:r w:rsidR="005222E2">
        <w:rPr>
          <w:sz w:val="16"/>
          <w:szCs w:val="16"/>
        </w:rPr>
        <w:t>2</w:t>
      </w:r>
      <w:r>
        <w:rPr>
          <w:sz w:val="16"/>
          <w:szCs w:val="16"/>
        </w:rPr>
        <w:t xml:space="preserve"> (</w:t>
      </w:r>
      <w:r w:rsidR="005222E2">
        <w:rPr>
          <w:sz w:val="16"/>
          <w:szCs w:val="16"/>
        </w:rPr>
        <w:t>dois</w:t>
      </w:r>
      <w:r>
        <w:rPr>
          <w:sz w:val="16"/>
          <w:szCs w:val="16"/>
        </w:rPr>
        <w:t>) ano de existência com cadastro ativo no CNPJ, observado o art. 33, V, ‘a’, da Lei nº 13.019/2014</w:t>
      </w:r>
      <w:r w:rsidR="00673092">
        <w:rPr>
          <w:sz w:val="16"/>
          <w:szCs w:val="16"/>
        </w:rPr>
        <w:t>,</w:t>
      </w:r>
      <w:r>
        <w:rPr>
          <w:sz w:val="16"/>
          <w:szCs w:val="16"/>
        </w:rPr>
        <w:t xml:space="preserve"> e que apresentem experiência comprovada no desenvolvimento de atividades voltadas à educação e cultura há, pelo menos, 01 (um) ano, interessadas e aptas a celebrar parceria com a Municipalidade por meio de Termo de Colaboração.</w:t>
      </w:r>
    </w:p>
    <w:p w14:paraId="0000002B" w14:textId="77777777" w:rsidR="002122A1" w:rsidRDefault="002122A1">
      <w:pPr>
        <w:pBdr>
          <w:top w:val="nil"/>
          <w:left w:val="nil"/>
          <w:bottom w:val="nil"/>
          <w:right w:val="nil"/>
          <w:between w:val="nil"/>
        </w:pBdr>
        <w:jc w:val="both"/>
        <w:rPr>
          <w:sz w:val="16"/>
          <w:szCs w:val="16"/>
        </w:rPr>
      </w:pPr>
    </w:p>
    <w:p w14:paraId="0000002C" w14:textId="77777777" w:rsidR="002122A1" w:rsidRDefault="001D6D7B">
      <w:pPr>
        <w:pBdr>
          <w:top w:val="nil"/>
          <w:left w:val="nil"/>
          <w:bottom w:val="nil"/>
          <w:right w:val="nil"/>
          <w:between w:val="nil"/>
        </w:pBdr>
        <w:jc w:val="both"/>
        <w:rPr>
          <w:sz w:val="16"/>
          <w:szCs w:val="16"/>
        </w:rPr>
      </w:pPr>
      <w:r>
        <w:rPr>
          <w:sz w:val="16"/>
          <w:szCs w:val="16"/>
        </w:rPr>
        <w:t>4.2. É vedada a inscrição e celebração de parceria com:</w:t>
      </w:r>
    </w:p>
    <w:p w14:paraId="0000002D" w14:textId="77777777" w:rsidR="002122A1" w:rsidRDefault="002122A1">
      <w:pPr>
        <w:pBdr>
          <w:top w:val="nil"/>
          <w:left w:val="nil"/>
          <w:bottom w:val="nil"/>
          <w:right w:val="nil"/>
          <w:between w:val="nil"/>
        </w:pBdr>
        <w:jc w:val="both"/>
        <w:rPr>
          <w:sz w:val="16"/>
          <w:szCs w:val="16"/>
        </w:rPr>
      </w:pPr>
    </w:p>
    <w:p w14:paraId="0000002E" w14:textId="77777777" w:rsidR="002122A1" w:rsidRDefault="001D6D7B">
      <w:pPr>
        <w:pBdr>
          <w:top w:val="nil"/>
          <w:left w:val="nil"/>
          <w:bottom w:val="nil"/>
          <w:right w:val="nil"/>
          <w:between w:val="nil"/>
        </w:pBdr>
        <w:jc w:val="both"/>
        <w:rPr>
          <w:sz w:val="16"/>
          <w:szCs w:val="16"/>
        </w:rPr>
      </w:pPr>
      <w:r>
        <w:rPr>
          <w:sz w:val="16"/>
          <w:szCs w:val="16"/>
        </w:rPr>
        <w:t>a) pessoas físicas;</w:t>
      </w:r>
    </w:p>
    <w:p w14:paraId="0000002F" w14:textId="77777777" w:rsidR="002122A1" w:rsidRDefault="001D6D7B">
      <w:pPr>
        <w:pBdr>
          <w:top w:val="nil"/>
          <w:left w:val="nil"/>
          <w:bottom w:val="nil"/>
          <w:right w:val="nil"/>
          <w:between w:val="nil"/>
        </w:pBdr>
        <w:jc w:val="both"/>
        <w:rPr>
          <w:sz w:val="16"/>
          <w:szCs w:val="16"/>
          <w:highlight w:val="white"/>
        </w:rPr>
      </w:pPr>
      <w:r>
        <w:rPr>
          <w:sz w:val="16"/>
          <w:szCs w:val="16"/>
        </w:rPr>
        <w:t>b) entidades privadas com fins lucrativos, ressalvadas as sociedades cooperativas que se enquadrem no conceito de organização da sociedade civil previsto no art. 2º, I, ‘b’, da Lei Federal nº 13.019/2014 e na regulamentação municipal</w:t>
      </w:r>
      <w:r>
        <w:rPr>
          <w:sz w:val="16"/>
          <w:szCs w:val="16"/>
          <w:highlight w:val="white"/>
        </w:rPr>
        <w:t>;</w:t>
      </w:r>
    </w:p>
    <w:p w14:paraId="00000030" w14:textId="77777777" w:rsidR="002122A1" w:rsidRDefault="001D6D7B">
      <w:pPr>
        <w:pBdr>
          <w:top w:val="nil"/>
          <w:left w:val="nil"/>
          <w:bottom w:val="nil"/>
          <w:right w:val="nil"/>
          <w:between w:val="nil"/>
        </w:pBdr>
        <w:jc w:val="both"/>
        <w:rPr>
          <w:sz w:val="16"/>
          <w:szCs w:val="16"/>
        </w:rPr>
      </w:pPr>
      <w:r>
        <w:rPr>
          <w:sz w:val="16"/>
          <w:szCs w:val="16"/>
        </w:rPr>
        <w:t xml:space="preserve">c) organização da sociedade civil que esteja inadimplente com a Administração Pública Municipal, salvo exceções previstas em legislação pertinente; </w:t>
      </w:r>
    </w:p>
    <w:p w14:paraId="00000031" w14:textId="77777777" w:rsidR="002122A1" w:rsidRDefault="001D6D7B">
      <w:pPr>
        <w:pBdr>
          <w:top w:val="nil"/>
          <w:left w:val="nil"/>
          <w:bottom w:val="nil"/>
          <w:right w:val="nil"/>
          <w:between w:val="nil"/>
        </w:pBdr>
        <w:jc w:val="both"/>
        <w:rPr>
          <w:sz w:val="16"/>
          <w:szCs w:val="16"/>
        </w:rPr>
      </w:pPr>
      <w:r>
        <w:rPr>
          <w:sz w:val="16"/>
          <w:szCs w:val="16"/>
        </w:rPr>
        <w:t>d) organização da sociedade civil que se enquadre nas hipóteses do Art. 39 da Lei Federal nº 13.019/2014;</w:t>
      </w:r>
    </w:p>
    <w:p w14:paraId="00000032" w14:textId="77777777" w:rsidR="002122A1" w:rsidRDefault="001D6D7B">
      <w:pPr>
        <w:pBdr>
          <w:top w:val="nil"/>
          <w:left w:val="nil"/>
          <w:bottom w:val="nil"/>
          <w:right w:val="nil"/>
          <w:between w:val="nil"/>
        </w:pBdr>
        <w:jc w:val="both"/>
        <w:rPr>
          <w:sz w:val="16"/>
          <w:szCs w:val="16"/>
        </w:rPr>
      </w:pPr>
      <w:r>
        <w:rPr>
          <w:sz w:val="16"/>
          <w:szCs w:val="16"/>
        </w:rPr>
        <w:t>d) sindicato de servidores públicos, associação de servidores públicos ou clube de servidores públicos, excetuadas as destinações de recursos que tenham sido objeto de autorização legal;</w:t>
      </w:r>
    </w:p>
    <w:p w14:paraId="00000033" w14:textId="77777777" w:rsidR="002122A1" w:rsidRDefault="001D6D7B">
      <w:pPr>
        <w:pBdr>
          <w:top w:val="nil"/>
          <w:left w:val="nil"/>
          <w:bottom w:val="nil"/>
          <w:right w:val="nil"/>
          <w:between w:val="nil"/>
        </w:pBdr>
        <w:jc w:val="both"/>
        <w:rPr>
          <w:sz w:val="16"/>
          <w:szCs w:val="16"/>
        </w:rPr>
      </w:pPr>
      <w:r>
        <w:rPr>
          <w:sz w:val="16"/>
          <w:szCs w:val="16"/>
        </w:rPr>
        <w:t>e) OSCs cujos representantes legais, associados, membros da diretoria sejam servidores municipais e/ou membros de órgãos colegiados vinculados à Administração Municipal, seus cônjuges, parentes consanguíneos ou afins, em linha reta ou colateral, até o terceiro grau, conforme Decreto Municipal nº 23.781/2013;</w:t>
      </w:r>
    </w:p>
    <w:p w14:paraId="00000034" w14:textId="77777777" w:rsidR="002122A1" w:rsidRDefault="001D6D7B">
      <w:pPr>
        <w:pBdr>
          <w:top w:val="nil"/>
          <w:left w:val="nil"/>
          <w:bottom w:val="nil"/>
          <w:right w:val="nil"/>
          <w:between w:val="nil"/>
        </w:pBdr>
        <w:jc w:val="both"/>
        <w:rPr>
          <w:sz w:val="16"/>
          <w:szCs w:val="16"/>
        </w:rPr>
      </w:pPr>
      <w:r>
        <w:rPr>
          <w:sz w:val="16"/>
          <w:szCs w:val="16"/>
        </w:rPr>
        <w:t>f) pessoa jurídica da qual seja representante legal, associado, membro da diretoria, aqueles que façam parte da comissão de seleção deste Edital, bem como seus cônjuges, parentes consanguíneos ou afins, em linha reta ou colateral, até o terceiro grau.</w:t>
      </w:r>
    </w:p>
    <w:p w14:paraId="00000035" w14:textId="77777777" w:rsidR="002122A1" w:rsidRDefault="002122A1">
      <w:pPr>
        <w:pBdr>
          <w:top w:val="nil"/>
          <w:left w:val="nil"/>
          <w:bottom w:val="nil"/>
          <w:right w:val="nil"/>
          <w:between w:val="nil"/>
        </w:pBdr>
        <w:jc w:val="both"/>
        <w:rPr>
          <w:sz w:val="16"/>
          <w:szCs w:val="16"/>
        </w:rPr>
      </w:pPr>
    </w:p>
    <w:p w14:paraId="00000036" w14:textId="77777777" w:rsidR="002122A1" w:rsidRDefault="001D6D7B">
      <w:pPr>
        <w:pBdr>
          <w:top w:val="nil"/>
          <w:left w:val="nil"/>
          <w:bottom w:val="nil"/>
          <w:right w:val="nil"/>
          <w:between w:val="nil"/>
        </w:pBdr>
        <w:jc w:val="both"/>
        <w:rPr>
          <w:sz w:val="16"/>
          <w:szCs w:val="16"/>
        </w:rPr>
      </w:pPr>
      <w:r>
        <w:rPr>
          <w:sz w:val="16"/>
          <w:szCs w:val="16"/>
        </w:rPr>
        <w:t>5. DAS INSCRIÇÕES</w:t>
      </w:r>
    </w:p>
    <w:p w14:paraId="00000037" w14:textId="77777777" w:rsidR="002122A1" w:rsidRDefault="002122A1">
      <w:pPr>
        <w:pBdr>
          <w:top w:val="nil"/>
          <w:left w:val="nil"/>
          <w:bottom w:val="nil"/>
          <w:right w:val="nil"/>
          <w:between w:val="nil"/>
        </w:pBdr>
        <w:jc w:val="both"/>
        <w:rPr>
          <w:sz w:val="16"/>
          <w:szCs w:val="16"/>
        </w:rPr>
      </w:pPr>
    </w:p>
    <w:p w14:paraId="00000038" w14:textId="74772B5F" w:rsidR="002122A1" w:rsidRPr="00673092" w:rsidRDefault="001D6D7B">
      <w:pPr>
        <w:pBdr>
          <w:top w:val="nil"/>
          <w:left w:val="nil"/>
          <w:bottom w:val="nil"/>
          <w:right w:val="nil"/>
          <w:between w:val="nil"/>
        </w:pBdr>
        <w:jc w:val="both"/>
        <w:rPr>
          <w:sz w:val="16"/>
          <w:szCs w:val="16"/>
        </w:rPr>
      </w:pPr>
      <w:r>
        <w:rPr>
          <w:sz w:val="16"/>
          <w:szCs w:val="16"/>
        </w:rPr>
        <w:t xml:space="preserve">5.1. As inscrições deverão ser efetuadas através de sistema online disponível no endereço eletrônico www.fgm.salvador.ba.gov.br, a partir de </w:t>
      </w:r>
      <w:r w:rsidR="008E38B0" w:rsidRPr="008E38B0">
        <w:rPr>
          <w:sz w:val="16"/>
          <w:szCs w:val="16"/>
        </w:rPr>
        <w:t>27</w:t>
      </w:r>
      <w:r w:rsidRPr="008E38B0">
        <w:rPr>
          <w:sz w:val="16"/>
          <w:szCs w:val="16"/>
        </w:rPr>
        <w:t xml:space="preserve"> de </w:t>
      </w:r>
      <w:r w:rsidR="00673092" w:rsidRPr="008E38B0">
        <w:rPr>
          <w:sz w:val="16"/>
          <w:szCs w:val="16"/>
        </w:rPr>
        <w:t>outubr</w:t>
      </w:r>
      <w:r w:rsidR="008E38B0" w:rsidRPr="008E38B0">
        <w:rPr>
          <w:sz w:val="16"/>
          <w:szCs w:val="16"/>
        </w:rPr>
        <w:t>o</w:t>
      </w:r>
      <w:r w:rsidRPr="008E38B0">
        <w:rPr>
          <w:sz w:val="16"/>
          <w:szCs w:val="16"/>
        </w:rPr>
        <w:t xml:space="preserve">, até </w:t>
      </w:r>
      <w:sdt>
        <w:sdtPr>
          <w:tag w:val="goog_rdk_0"/>
          <w:id w:val="273267525"/>
        </w:sdtPr>
        <w:sdtEndPr/>
        <w:sdtContent/>
      </w:sdt>
      <w:r w:rsidRPr="008E38B0">
        <w:rPr>
          <w:sz w:val="16"/>
          <w:szCs w:val="16"/>
        </w:rPr>
        <w:t xml:space="preserve">às 23h59 do dia </w:t>
      </w:r>
      <w:r w:rsidR="008E38B0" w:rsidRPr="008E38B0">
        <w:rPr>
          <w:sz w:val="16"/>
          <w:szCs w:val="16"/>
        </w:rPr>
        <w:t>25</w:t>
      </w:r>
      <w:r w:rsidRPr="008E38B0">
        <w:rPr>
          <w:sz w:val="16"/>
          <w:szCs w:val="16"/>
        </w:rPr>
        <w:t xml:space="preserve"> de </w:t>
      </w:r>
      <w:r w:rsidR="00673092" w:rsidRPr="008E38B0">
        <w:rPr>
          <w:sz w:val="16"/>
          <w:szCs w:val="16"/>
        </w:rPr>
        <w:t>novembro</w:t>
      </w:r>
      <w:r w:rsidRPr="008E38B0">
        <w:rPr>
          <w:sz w:val="16"/>
          <w:szCs w:val="16"/>
        </w:rPr>
        <w:t xml:space="preserve"> de 2026.</w:t>
      </w:r>
    </w:p>
    <w:p w14:paraId="00000039" w14:textId="77777777" w:rsidR="002122A1" w:rsidRDefault="002122A1">
      <w:pPr>
        <w:pBdr>
          <w:top w:val="nil"/>
          <w:left w:val="nil"/>
          <w:bottom w:val="nil"/>
          <w:right w:val="nil"/>
          <w:between w:val="nil"/>
        </w:pBdr>
        <w:jc w:val="both"/>
        <w:rPr>
          <w:sz w:val="16"/>
          <w:szCs w:val="16"/>
          <w:highlight w:val="yellow"/>
        </w:rPr>
      </w:pPr>
    </w:p>
    <w:p w14:paraId="0000003A" w14:textId="31F24D0B" w:rsidR="002122A1" w:rsidRDefault="001D6D7B" w:rsidP="008E38B0">
      <w:pPr>
        <w:rPr>
          <w:sz w:val="16"/>
          <w:szCs w:val="16"/>
        </w:rPr>
      </w:pPr>
      <w:r>
        <w:rPr>
          <w:sz w:val="16"/>
          <w:szCs w:val="16"/>
        </w:rPr>
        <w:t xml:space="preserve">5.2. </w:t>
      </w:r>
      <w:r w:rsidR="00673092" w:rsidRPr="00673092">
        <w:rPr>
          <w:sz w:val="16"/>
          <w:szCs w:val="16"/>
        </w:rPr>
        <w:t>No ato da inscrição, a ser realizada exclusivamente por meio do sistema eletrônico, o proponente deverá preencher o formulário eletrônico de inscrição e anexar, em formato PDF, os documentos obrigatórios previstos neste Edital, conforme relacionados a seguir</w:t>
      </w:r>
      <w:r>
        <w:rPr>
          <w:sz w:val="16"/>
          <w:szCs w:val="16"/>
        </w:rPr>
        <w:t>:</w:t>
      </w:r>
    </w:p>
    <w:p w14:paraId="0000003B" w14:textId="77777777" w:rsidR="002122A1" w:rsidRDefault="002122A1">
      <w:pPr>
        <w:pBdr>
          <w:top w:val="nil"/>
          <w:left w:val="nil"/>
          <w:bottom w:val="nil"/>
          <w:right w:val="nil"/>
          <w:between w:val="nil"/>
        </w:pBdr>
        <w:jc w:val="both"/>
        <w:rPr>
          <w:sz w:val="16"/>
          <w:szCs w:val="16"/>
        </w:rPr>
      </w:pPr>
    </w:p>
    <w:p w14:paraId="0000003C" w14:textId="07FB9D92" w:rsidR="002122A1" w:rsidRPr="00673092" w:rsidRDefault="001D6D7B">
      <w:pPr>
        <w:pBdr>
          <w:top w:val="nil"/>
          <w:left w:val="nil"/>
          <w:bottom w:val="nil"/>
          <w:right w:val="nil"/>
          <w:between w:val="nil"/>
        </w:pBdr>
        <w:jc w:val="both"/>
        <w:rPr>
          <w:sz w:val="16"/>
          <w:szCs w:val="16"/>
        </w:rPr>
      </w:pPr>
      <w:r>
        <w:rPr>
          <w:sz w:val="16"/>
          <w:szCs w:val="16"/>
        </w:rPr>
        <w:t xml:space="preserve">a) </w:t>
      </w:r>
      <w:r w:rsidR="00673092" w:rsidRPr="00673092">
        <w:rPr>
          <w:sz w:val="16"/>
          <w:szCs w:val="16"/>
        </w:rPr>
        <w:t>Proposta elaborada em conformidade com as orientações constantes dos ANEXOS III e IV deste Edital</w:t>
      </w:r>
      <w:r w:rsidRPr="00673092">
        <w:rPr>
          <w:sz w:val="16"/>
          <w:szCs w:val="16"/>
        </w:rPr>
        <w:t>;</w:t>
      </w:r>
    </w:p>
    <w:p w14:paraId="0000003D" w14:textId="77777777" w:rsidR="002122A1" w:rsidRDefault="001D6D7B">
      <w:pPr>
        <w:pBdr>
          <w:top w:val="nil"/>
          <w:left w:val="nil"/>
          <w:bottom w:val="nil"/>
          <w:right w:val="nil"/>
          <w:between w:val="nil"/>
        </w:pBdr>
        <w:jc w:val="both"/>
        <w:rPr>
          <w:sz w:val="16"/>
          <w:szCs w:val="16"/>
        </w:rPr>
      </w:pPr>
      <w:r>
        <w:rPr>
          <w:sz w:val="16"/>
          <w:szCs w:val="16"/>
        </w:rPr>
        <w:t>b) Orçamento Físico-financeiro da proposta;</w:t>
      </w:r>
    </w:p>
    <w:p w14:paraId="0000003E" w14:textId="098B33F1" w:rsidR="002122A1" w:rsidRDefault="001D6D7B">
      <w:pPr>
        <w:pBdr>
          <w:top w:val="nil"/>
          <w:left w:val="nil"/>
          <w:bottom w:val="nil"/>
          <w:right w:val="nil"/>
          <w:between w:val="nil"/>
        </w:pBdr>
        <w:jc w:val="both"/>
        <w:rPr>
          <w:sz w:val="16"/>
          <w:szCs w:val="16"/>
        </w:rPr>
      </w:pPr>
      <w:r>
        <w:rPr>
          <w:sz w:val="16"/>
          <w:szCs w:val="16"/>
        </w:rPr>
        <w:t xml:space="preserve">c) </w:t>
      </w:r>
      <w:r w:rsidR="00673092" w:rsidRPr="00673092">
        <w:rPr>
          <w:sz w:val="16"/>
          <w:szCs w:val="16"/>
        </w:rPr>
        <w:t>Portfólio e/ou currículo da OSC, que demonstrem experiência na área de cultura e educação e capacidade técnica para a execução do objeto deste Edital</w:t>
      </w:r>
      <w:r>
        <w:rPr>
          <w:sz w:val="16"/>
          <w:szCs w:val="16"/>
        </w:rPr>
        <w:t>;</w:t>
      </w:r>
    </w:p>
    <w:p w14:paraId="296249B6" w14:textId="340AAAE1" w:rsidR="00673092" w:rsidRDefault="001D6D7B">
      <w:pPr>
        <w:pBdr>
          <w:top w:val="nil"/>
          <w:left w:val="nil"/>
          <w:bottom w:val="nil"/>
          <w:right w:val="nil"/>
          <w:between w:val="nil"/>
        </w:pBdr>
        <w:jc w:val="both"/>
        <w:rPr>
          <w:sz w:val="16"/>
          <w:szCs w:val="16"/>
        </w:rPr>
      </w:pPr>
      <w:r>
        <w:rPr>
          <w:sz w:val="16"/>
          <w:szCs w:val="16"/>
        </w:rPr>
        <w:t xml:space="preserve">d) </w:t>
      </w:r>
      <w:r w:rsidR="00673092" w:rsidRPr="00673092">
        <w:rPr>
          <w:sz w:val="16"/>
          <w:szCs w:val="16"/>
        </w:rPr>
        <w:t>Currículos dos integrantes da equipe mínima exigida — Coordenação Geral, Coordenação Pedagógica, Restaurador ou Técnico em Restauração e Oficineiro ou Professor especializado na área de Conservação e Restauração — acompanhados dos respectivos certificados e/ou declarações comprobatórios.</w:t>
      </w:r>
    </w:p>
    <w:p w14:paraId="00000040" w14:textId="464BCBB2" w:rsidR="002122A1" w:rsidRDefault="001D6D7B">
      <w:pPr>
        <w:pBdr>
          <w:top w:val="nil"/>
          <w:left w:val="nil"/>
          <w:bottom w:val="nil"/>
          <w:right w:val="nil"/>
          <w:between w:val="nil"/>
        </w:pBdr>
        <w:jc w:val="both"/>
        <w:rPr>
          <w:sz w:val="16"/>
          <w:szCs w:val="16"/>
        </w:rPr>
      </w:pPr>
      <w:r>
        <w:rPr>
          <w:sz w:val="16"/>
          <w:szCs w:val="16"/>
        </w:rPr>
        <w:t xml:space="preserve">e) </w:t>
      </w:r>
      <w:r w:rsidR="00673092" w:rsidRPr="00673092">
        <w:rPr>
          <w:sz w:val="16"/>
          <w:szCs w:val="16"/>
        </w:rPr>
        <w:t>Comprovante de inscrição e de situação cadastral da OSC no Cadastro Nacional da Pessoa Jurídica (CNPJ)</w:t>
      </w:r>
      <w:r>
        <w:rPr>
          <w:sz w:val="16"/>
          <w:szCs w:val="16"/>
        </w:rPr>
        <w:t>;</w:t>
      </w:r>
    </w:p>
    <w:p w14:paraId="00000041" w14:textId="27F02543" w:rsidR="002122A1" w:rsidRDefault="001D6D7B">
      <w:pPr>
        <w:pBdr>
          <w:top w:val="nil"/>
          <w:left w:val="nil"/>
          <w:bottom w:val="nil"/>
          <w:right w:val="nil"/>
          <w:between w:val="nil"/>
        </w:pBdr>
        <w:jc w:val="both"/>
        <w:rPr>
          <w:sz w:val="16"/>
          <w:szCs w:val="16"/>
        </w:rPr>
      </w:pPr>
      <w:r>
        <w:rPr>
          <w:sz w:val="16"/>
          <w:szCs w:val="16"/>
        </w:rPr>
        <w:t xml:space="preserve">f) </w:t>
      </w:r>
      <w:r w:rsidR="00281B88" w:rsidRPr="00281B88">
        <w:rPr>
          <w:sz w:val="16"/>
          <w:szCs w:val="16"/>
        </w:rPr>
        <w:t>Página(s) do Estatuto Social da OSC que comprove(m) a previsão expressa de finalidade educacional e cultural da instituição proponente.</w:t>
      </w:r>
    </w:p>
    <w:p w14:paraId="00000042" w14:textId="77777777" w:rsidR="002122A1" w:rsidRDefault="002122A1">
      <w:pPr>
        <w:pBdr>
          <w:top w:val="nil"/>
          <w:left w:val="nil"/>
          <w:bottom w:val="nil"/>
          <w:right w:val="nil"/>
          <w:between w:val="nil"/>
        </w:pBdr>
        <w:jc w:val="both"/>
        <w:rPr>
          <w:sz w:val="16"/>
          <w:szCs w:val="16"/>
        </w:rPr>
      </w:pPr>
    </w:p>
    <w:p w14:paraId="00000043" w14:textId="06705C85" w:rsidR="002122A1" w:rsidRDefault="001D6D7B">
      <w:pPr>
        <w:pBdr>
          <w:top w:val="nil"/>
          <w:left w:val="nil"/>
          <w:bottom w:val="nil"/>
          <w:right w:val="nil"/>
          <w:between w:val="nil"/>
        </w:pBdr>
        <w:jc w:val="both"/>
        <w:rPr>
          <w:sz w:val="16"/>
          <w:szCs w:val="16"/>
        </w:rPr>
      </w:pPr>
      <w:r>
        <w:rPr>
          <w:sz w:val="16"/>
          <w:szCs w:val="16"/>
        </w:rPr>
        <w:t xml:space="preserve">5.3. </w:t>
      </w:r>
      <w:r w:rsidR="00281B88" w:rsidRPr="00281B88">
        <w:rPr>
          <w:sz w:val="16"/>
          <w:szCs w:val="16"/>
        </w:rPr>
        <w:t>A ausência de qualquer dos documentos obrigatórios exigidos neste Edital implicará a desclassificação da proposta no processo seletivo</w:t>
      </w:r>
      <w:r>
        <w:rPr>
          <w:sz w:val="16"/>
          <w:szCs w:val="16"/>
        </w:rPr>
        <w:t>.</w:t>
      </w:r>
      <w:r w:rsidR="00281B88">
        <w:rPr>
          <w:sz w:val="16"/>
          <w:szCs w:val="16"/>
        </w:rPr>
        <w:t xml:space="preserve">  </w:t>
      </w:r>
    </w:p>
    <w:p w14:paraId="00000044" w14:textId="77777777" w:rsidR="002122A1" w:rsidRDefault="002122A1">
      <w:pPr>
        <w:pBdr>
          <w:top w:val="nil"/>
          <w:left w:val="nil"/>
          <w:bottom w:val="nil"/>
          <w:right w:val="nil"/>
          <w:between w:val="nil"/>
        </w:pBdr>
        <w:jc w:val="both"/>
        <w:rPr>
          <w:sz w:val="16"/>
          <w:szCs w:val="16"/>
        </w:rPr>
      </w:pPr>
    </w:p>
    <w:p w14:paraId="00000045" w14:textId="0D650360" w:rsidR="002122A1" w:rsidRDefault="001D6D7B">
      <w:pPr>
        <w:pBdr>
          <w:top w:val="nil"/>
          <w:left w:val="nil"/>
          <w:bottom w:val="nil"/>
          <w:right w:val="nil"/>
          <w:between w:val="nil"/>
        </w:pBdr>
        <w:jc w:val="both"/>
        <w:rPr>
          <w:sz w:val="16"/>
          <w:szCs w:val="16"/>
        </w:rPr>
      </w:pPr>
      <w:r>
        <w:rPr>
          <w:sz w:val="16"/>
          <w:szCs w:val="16"/>
        </w:rPr>
        <w:t xml:space="preserve">5.4. </w:t>
      </w:r>
      <w:r w:rsidR="00281B88" w:rsidRPr="00281B88">
        <w:rPr>
          <w:sz w:val="16"/>
          <w:szCs w:val="16"/>
        </w:rPr>
        <w:t>A Organização da Sociedade Civil (OSC) poderá anexar à proposta documentos complementares que julgar pertinentes à sua adequada compreensão e avaliação, desde que observados os limites técnicos e operacionais estabelecidos pelo sistema eletrônico de inscrição.</w:t>
      </w:r>
    </w:p>
    <w:p w14:paraId="00000046" w14:textId="77777777" w:rsidR="002122A1" w:rsidRDefault="002122A1">
      <w:pPr>
        <w:pBdr>
          <w:top w:val="nil"/>
          <w:left w:val="nil"/>
          <w:bottom w:val="nil"/>
          <w:right w:val="nil"/>
          <w:between w:val="nil"/>
        </w:pBdr>
        <w:jc w:val="both"/>
        <w:rPr>
          <w:sz w:val="16"/>
          <w:szCs w:val="16"/>
        </w:rPr>
      </w:pPr>
    </w:p>
    <w:p w14:paraId="00000047" w14:textId="2F5B0E5A" w:rsidR="002122A1" w:rsidRDefault="001D6D7B">
      <w:pPr>
        <w:pBdr>
          <w:top w:val="nil"/>
          <w:left w:val="nil"/>
          <w:bottom w:val="nil"/>
          <w:right w:val="nil"/>
          <w:between w:val="nil"/>
        </w:pBdr>
        <w:jc w:val="both"/>
        <w:rPr>
          <w:sz w:val="16"/>
          <w:szCs w:val="16"/>
        </w:rPr>
      </w:pPr>
      <w:r>
        <w:rPr>
          <w:sz w:val="16"/>
          <w:szCs w:val="16"/>
        </w:rPr>
        <w:t xml:space="preserve">5.5. </w:t>
      </w:r>
      <w:r w:rsidR="00281B88" w:rsidRPr="00281B88">
        <w:rPr>
          <w:sz w:val="16"/>
          <w:szCs w:val="16"/>
        </w:rPr>
        <w:t>A inscrição implicará a prévia e integral concordância do proponente com as normas e condições estabelecidas neste Edital, em seus anexos e nos demais instrumentos de participação</w:t>
      </w:r>
      <w:r>
        <w:rPr>
          <w:sz w:val="16"/>
          <w:szCs w:val="16"/>
        </w:rPr>
        <w:t>.</w:t>
      </w:r>
      <w:r w:rsidR="00281B88">
        <w:rPr>
          <w:sz w:val="16"/>
          <w:szCs w:val="16"/>
        </w:rPr>
        <w:t xml:space="preserve"> </w:t>
      </w:r>
    </w:p>
    <w:p w14:paraId="00000048" w14:textId="77777777" w:rsidR="002122A1" w:rsidRDefault="002122A1">
      <w:pPr>
        <w:pBdr>
          <w:top w:val="nil"/>
          <w:left w:val="nil"/>
          <w:bottom w:val="nil"/>
          <w:right w:val="nil"/>
          <w:between w:val="nil"/>
        </w:pBdr>
        <w:jc w:val="both"/>
        <w:rPr>
          <w:sz w:val="16"/>
          <w:szCs w:val="16"/>
        </w:rPr>
      </w:pPr>
    </w:p>
    <w:p w14:paraId="00000049" w14:textId="501C99C8" w:rsidR="002122A1" w:rsidRDefault="001D6D7B">
      <w:pPr>
        <w:pBdr>
          <w:top w:val="nil"/>
          <w:left w:val="nil"/>
          <w:bottom w:val="nil"/>
          <w:right w:val="nil"/>
          <w:between w:val="nil"/>
        </w:pBdr>
        <w:jc w:val="both"/>
        <w:rPr>
          <w:sz w:val="16"/>
          <w:szCs w:val="16"/>
        </w:rPr>
      </w:pPr>
      <w:r>
        <w:rPr>
          <w:sz w:val="16"/>
          <w:szCs w:val="16"/>
        </w:rPr>
        <w:t xml:space="preserve">5.6. </w:t>
      </w:r>
      <w:r w:rsidR="00281B88" w:rsidRPr="00281B88">
        <w:rPr>
          <w:sz w:val="16"/>
          <w:szCs w:val="16"/>
        </w:rPr>
        <w:t>A inscrição será considerada efetivada somente após a confirmação de envio do Formulário pelo sistema eletrônico. Na ausência da mensagem de confirmação, a inscrição não será considerada concluída, devendo o proponente realizar novo procedimento de inscrição.</w:t>
      </w:r>
    </w:p>
    <w:p w14:paraId="0000004A" w14:textId="77777777" w:rsidR="002122A1" w:rsidRDefault="002122A1">
      <w:pPr>
        <w:pBdr>
          <w:top w:val="nil"/>
          <w:left w:val="nil"/>
          <w:bottom w:val="nil"/>
          <w:right w:val="nil"/>
          <w:between w:val="nil"/>
        </w:pBdr>
        <w:jc w:val="both"/>
        <w:rPr>
          <w:sz w:val="16"/>
          <w:szCs w:val="16"/>
        </w:rPr>
      </w:pPr>
    </w:p>
    <w:p w14:paraId="0000004C" w14:textId="7BC0D96A" w:rsidR="002122A1" w:rsidRDefault="001D6D7B">
      <w:pPr>
        <w:pBdr>
          <w:top w:val="nil"/>
          <w:left w:val="nil"/>
          <w:bottom w:val="nil"/>
          <w:right w:val="nil"/>
          <w:between w:val="nil"/>
        </w:pBdr>
        <w:jc w:val="both"/>
        <w:rPr>
          <w:sz w:val="16"/>
          <w:szCs w:val="16"/>
        </w:rPr>
      </w:pPr>
      <w:r>
        <w:rPr>
          <w:sz w:val="16"/>
          <w:szCs w:val="16"/>
        </w:rPr>
        <w:t xml:space="preserve">PARÁGRAFO ÚNICO: </w:t>
      </w:r>
      <w:r w:rsidR="00281B88">
        <w:rPr>
          <w:sz w:val="16"/>
          <w:szCs w:val="16"/>
        </w:rPr>
        <w:t>a</w:t>
      </w:r>
      <w:r w:rsidR="00281B88" w:rsidRPr="00281B88">
        <w:rPr>
          <w:sz w:val="16"/>
          <w:szCs w:val="16"/>
        </w:rPr>
        <w:t xml:space="preserve">pós a submissão da inscrição, o proponente deverá salvar e/ou imprimir o Formulário Eletrônico de Inscrição disponibilizado pelo sistema, o qual constituirá comprovante de recebimento da inscrição e deverá ser apresentado em caso de eventual interposição de </w:t>
      </w:r>
      <w:r w:rsidR="00281B88" w:rsidRPr="00281B88">
        <w:rPr>
          <w:sz w:val="16"/>
          <w:szCs w:val="16"/>
        </w:rPr>
        <w:lastRenderedPageBreak/>
        <w:t>recurso.</w:t>
      </w:r>
    </w:p>
    <w:p w14:paraId="3061A2CE" w14:textId="77777777" w:rsidR="00281B88" w:rsidRDefault="00281B88">
      <w:pPr>
        <w:pBdr>
          <w:top w:val="nil"/>
          <w:left w:val="nil"/>
          <w:bottom w:val="nil"/>
          <w:right w:val="nil"/>
          <w:between w:val="nil"/>
        </w:pBdr>
        <w:jc w:val="both"/>
        <w:rPr>
          <w:sz w:val="16"/>
          <w:szCs w:val="16"/>
        </w:rPr>
      </w:pPr>
    </w:p>
    <w:p w14:paraId="0000004D" w14:textId="77777777" w:rsidR="002122A1" w:rsidRDefault="001D6D7B">
      <w:pPr>
        <w:pBdr>
          <w:top w:val="nil"/>
          <w:left w:val="nil"/>
          <w:bottom w:val="nil"/>
          <w:right w:val="nil"/>
          <w:between w:val="nil"/>
        </w:pBdr>
        <w:jc w:val="both"/>
        <w:rPr>
          <w:sz w:val="16"/>
          <w:szCs w:val="16"/>
        </w:rPr>
      </w:pPr>
      <w:r>
        <w:rPr>
          <w:sz w:val="16"/>
          <w:szCs w:val="16"/>
        </w:rPr>
        <w:t>6. DAS PROPOSTAS</w:t>
      </w:r>
    </w:p>
    <w:p w14:paraId="0000004E" w14:textId="77777777" w:rsidR="002122A1" w:rsidRDefault="002122A1">
      <w:pPr>
        <w:pBdr>
          <w:top w:val="nil"/>
          <w:left w:val="nil"/>
          <w:bottom w:val="nil"/>
          <w:right w:val="nil"/>
          <w:between w:val="nil"/>
        </w:pBdr>
        <w:jc w:val="both"/>
        <w:rPr>
          <w:sz w:val="16"/>
          <w:szCs w:val="16"/>
        </w:rPr>
      </w:pPr>
    </w:p>
    <w:p w14:paraId="079A4510" w14:textId="77777777" w:rsidR="0071197A" w:rsidRDefault="001D6D7B">
      <w:pPr>
        <w:pBdr>
          <w:top w:val="nil"/>
          <w:left w:val="nil"/>
          <w:bottom w:val="nil"/>
          <w:right w:val="nil"/>
          <w:between w:val="nil"/>
        </w:pBdr>
        <w:jc w:val="both"/>
        <w:rPr>
          <w:sz w:val="16"/>
          <w:szCs w:val="16"/>
        </w:rPr>
      </w:pPr>
      <w:r>
        <w:rPr>
          <w:sz w:val="16"/>
          <w:szCs w:val="16"/>
        </w:rPr>
        <w:t xml:space="preserve">6.1. </w:t>
      </w:r>
      <w:r w:rsidR="0071197A" w:rsidRPr="0071197A">
        <w:rPr>
          <w:sz w:val="16"/>
          <w:szCs w:val="16"/>
        </w:rPr>
        <w:t>A proposta apresentada deverá contemplar projeto detalhado, contendo o plano pedagógico, as etapas de execução e as estratégias necessárias à implementação das atividades de formação de jovens para atuação como auxiliares de restauração de monumentos históricos e culturais. A formação deverá compreender aulas teóricas e atividades práticas supervisionadas, a serem realizadas nos monumentos previamente selecionados.</w:t>
      </w:r>
    </w:p>
    <w:p w14:paraId="04F0CF58" w14:textId="77777777" w:rsidR="0071197A" w:rsidRDefault="0071197A">
      <w:pPr>
        <w:pBdr>
          <w:top w:val="nil"/>
          <w:left w:val="nil"/>
          <w:bottom w:val="nil"/>
          <w:right w:val="nil"/>
          <w:between w:val="nil"/>
        </w:pBdr>
        <w:jc w:val="both"/>
        <w:rPr>
          <w:sz w:val="16"/>
          <w:szCs w:val="16"/>
        </w:rPr>
      </w:pPr>
    </w:p>
    <w:p w14:paraId="00000051" w14:textId="76A07CDB" w:rsidR="002122A1" w:rsidRDefault="001D6D7B">
      <w:pPr>
        <w:pBdr>
          <w:top w:val="nil"/>
          <w:left w:val="nil"/>
          <w:bottom w:val="nil"/>
          <w:right w:val="nil"/>
          <w:between w:val="nil"/>
        </w:pBdr>
        <w:jc w:val="both"/>
        <w:rPr>
          <w:sz w:val="16"/>
          <w:szCs w:val="16"/>
          <w:highlight w:val="yellow"/>
        </w:rPr>
      </w:pPr>
      <w:r>
        <w:rPr>
          <w:sz w:val="16"/>
          <w:szCs w:val="16"/>
        </w:rPr>
        <w:t xml:space="preserve">6.2. </w:t>
      </w:r>
      <w:r w:rsidR="001C18F5" w:rsidRPr="001C18F5">
        <w:rPr>
          <w:sz w:val="16"/>
          <w:szCs w:val="16"/>
        </w:rPr>
        <w:t>As atividades previstas na proposta deverão contemplar, no mínimo, 10 (dez) e, no máximo, 15 (quinze) jovens, com ensino médio completo, idade entre 18 (dezoito) e 29 (vinte e nove) anos e aptos ao recebimento de bolsa de formação, conforme os critérios e as especificações estabelecidos no ANEXO III deste Edital.</w:t>
      </w:r>
    </w:p>
    <w:p w14:paraId="00000052" w14:textId="77777777" w:rsidR="002122A1" w:rsidRDefault="002122A1">
      <w:pPr>
        <w:pBdr>
          <w:top w:val="nil"/>
          <w:left w:val="nil"/>
          <w:bottom w:val="nil"/>
          <w:right w:val="nil"/>
          <w:between w:val="nil"/>
        </w:pBdr>
        <w:jc w:val="both"/>
        <w:rPr>
          <w:sz w:val="16"/>
          <w:szCs w:val="16"/>
          <w:highlight w:val="yellow"/>
        </w:rPr>
      </w:pPr>
    </w:p>
    <w:p w14:paraId="00000053" w14:textId="326BB6A8" w:rsidR="002122A1" w:rsidRDefault="001D6D7B">
      <w:pPr>
        <w:pBdr>
          <w:top w:val="nil"/>
          <w:left w:val="nil"/>
          <w:bottom w:val="nil"/>
          <w:right w:val="nil"/>
          <w:between w:val="nil"/>
        </w:pBdr>
        <w:jc w:val="both"/>
        <w:rPr>
          <w:sz w:val="16"/>
          <w:szCs w:val="16"/>
        </w:rPr>
      </w:pPr>
      <w:r>
        <w:rPr>
          <w:sz w:val="16"/>
          <w:szCs w:val="16"/>
        </w:rPr>
        <w:t xml:space="preserve">6.3. </w:t>
      </w:r>
      <w:r w:rsidR="001C18F5" w:rsidRPr="001C18F5">
        <w:rPr>
          <w:sz w:val="16"/>
          <w:szCs w:val="16"/>
        </w:rPr>
        <w:t>Todos os materiais, equipamentos e demais insumos necessários à execução das atividades previstas na proposta, bem como os produtos delas decorrentes, deverão ser disponibilizados gratuitamente aos beneficiários.</w:t>
      </w:r>
    </w:p>
    <w:p w14:paraId="00000054" w14:textId="77777777" w:rsidR="002122A1" w:rsidRDefault="002122A1">
      <w:pPr>
        <w:pBdr>
          <w:top w:val="nil"/>
          <w:left w:val="nil"/>
          <w:bottom w:val="nil"/>
          <w:right w:val="nil"/>
          <w:between w:val="nil"/>
        </w:pBdr>
        <w:jc w:val="both"/>
        <w:rPr>
          <w:sz w:val="16"/>
          <w:szCs w:val="16"/>
        </w:rPr>
      </w:pPr>
    </w:p>
    <w:p w14:paraId="00000056" w14:textId="483FCFF0" w:rsidR="002122A1" w:rsidRDefault="001D6D7B">
      <w:pPr>
        <w:pBdr>
          <w:top w:val="nil"/>
          <w:left w:val="nil"/>
          <w:bottom w:val="nil"/>
          <w:right w:val="nil"/>
          <w:between w:val="nil"/>
        </w:pBdr>
        <w:jc w:val="both"/>
        <w:rPr>
          <w:sz w:val="16"/>
          <w:szCs w:val="16"/>
        </w:rPr>
      </w:pPr>
      <w:r>
        <w:rPr>
          <w:sz w:val="16"/>
          <w:szCs w:val="16"/>
        </w:rPr>
        <w:t xml:space="preserve">6.4. </w:t>
      </w:r>
      <w:r w:rsidR="001C18F5" w:rsidRPr="001C18F5">
        <w:rPr>
          <w:sz w:val="16"/>
          <w:szCs w:val="16"/>
        </w:rPr>
        <w:t>A proposta deverá ser executada no prazo máximo de 10 (dez) meses, contado a partir da data de assinatura do Termo de Colaboração, em conformidade com as orientações estabelecidas no ANEXO III deste Edital.</w:t>
      </w:r>
    </w:p>
    <w:p w14:paraId="531914A9" w14:textId="77777777" w:rsidR="001C18F5" w:rsidRDefault="001C18F5">
      <w:pPr>
        <w:pBdr>
          <w:top w:val="nil"/>
          <w:left w:val="nil"/>
          <w:bottom w:val="nil"/>
          <w:right w:val="nil"/>
          <w:between w:val="nil"/>
        </w:pBdr>
        <w:jc w:val="both"/>
        <w:rPr>
          <w:sz w:val="16"/>
          <w:szCs w:val="16"/>
          <w:highlight w:val="yellow"/>
        </w:rPr>
      </w:pPr>
    </w:p>
    <w:p w14:paraId="00000057" w14:textId="55ED7EE6" w:rsidR="002122A1" w:rsidRDefault="001D6D7B">
      <w:pPr>
        <w:pBdr>
          <w:top w:val="nil"/>
          <w:left w:val="nil"/>
          <w:bottom w:val="nil"/>
          <w:right w:val="nil"/>
          <w:between w:val="nil"/>
        </w:pBdr>
        <w:jc w:val="both"/>
        <w:rPr>
          <w:sz w:val="16"/>
          <w:szCs w:val="16"/>
        </w:rPr>
      </w:pPr>
      <w:r>
        <w:rPr>
          <w:sz w:val="16"/>
          <w:szCs w:val="16"/>
        </w:rPr>
        <w:t xml:space="preserve">6.5. </w:t>
      </w:r>
      <w:r w:rsidR="001C18F5" w:rsidRPr="001C18F5">
        <w:rPr>
          <w:sz w:val="16"/>
          <w:szCs w:val="16"/>
        </w:rPr>
        <w:t>Cada proponente poderá apresentar apenas uma proposta neste Edital, sendo vedada a apresentação de mais de uma proposta pelo mesmo proponente.</w:t>
      </w:r>
    </w:p>
    <w:p w14:paraId="00000058" w14:textId="77777777" w:rsidR="002122A1" w:rsidRDefault="002122A1">
      <w:pPr>
        <w:pBdr>
          <w:top w:val="nil"/>
          <w:left w:val="nil"/>
          <w:bottom w:val="nil"/>
          <w:right w:val="nil"/>
          <w:between w:val="nil"/>
        </w:pBdr>
        <w:jc w:val="both"/>
        <w:rPr>
          <w:sz w:val="16"/>
          <w:szCs w:val="16"/>
        </w:rPr>
      </w:pPr>
    </w:p>
    <w:p w14:paraId="0000005A" w14:textId="1E70DAE1" w:rsidR="002122A1" w:rsidRDefault="001D6D7B">
      <w:pPr>
        <w:pBdr>
          <w:top w:val="nil"/>
          <w:left w:val="nil"/>
          <w:bottom w:val="nil"/>
          <w:right w:val="nil"/>
          <w:between w:val="nil"/>
        </w:pBdr>
        <w:jc w:val="both"/>
        <w:rPr>
          <w:sz w:val="16"/>
          <w:szCs w:val="16"/>
        </w:rPr>
      </w:pPr>
      <w:r>
        <w:rPr>
          <w:sz w:val="16"/>
          <w:szCs w:val="16"/>
        </w:rPr>
        <w:t xml:space="preserve">6.6. </w:t>
      </w:r>
      <w:r w:rsidR="001C18F5" w:rsidRPr="001C18F5">
        <w:rPr>
          <w:sz w:val="16"/>
          <w:szCs w:val="16"/>
        </w:rPr>
        <w:t>Caso seja identificada mais de uma inscrição realizada pelo mesmo proponente, será considerada válida, para fins de análise e julgamento, exclusivamente a última inscrição efetuada, sendo as demais desconsideradas.</w:t>
      </w:r>
    </w:p>
    <w:p w14:paraId="6A89A0F5" w14:textId="77777777" w:rsidR="001C18F5" w:rsidRDefault="001C18F5">
      <w:pPr>
        <w:pBdr>
          <w:top w:val="nil"/>
          <w:left w:val="nil"/>
          <w:bottom w:val="nil"/>
          <w:right w:val="nil"/>
          <w:between w:val="nil"/>
        </w:pBdr>
        <w:jc w:val="both"/>
        <w:rPr>
          <w:sz w:val="16"/>
          <w:szCs w:val="16"/>
        </w:rPr>
      </w:pPr>
    </w:p>
    <w:p w14:paraId="2BC29CA5" w14:textId="7A5872E8" w:rsidR="00EC2EB8" w:rsidRDefault="001D6D7B">
      <w:pPr>
        <w:pBdr>
          <w:top w:val="nil"/>
          <w:left w:val="nil"/>
          <w:bottom w:val="nil"/>
          <w:right w:val="nil"/>
          <w:between w:val="nil"/>
        </w:pBdr>
        <w:jc w:val="both"/>
        <w:rPr>
          <w:sz w:val="16"/>
          <w:szCs w:val="16"/>
        </w:rPr>
      </w:pPr>
      <w:r>
        <w:rPr>
          <w:sz w:val="16"/>
          <w:szCs w:val="16"/>
        </w:rPr>
        <w:t xml:space="preserve">6.7 </w:t>
      </w:r>
      <w:r w:rsidR="00EC2EB8" w:rsidRPr="00EC2EB8">
        <w:rPr>
          <w:sz w:val="16"/>
          <w:szCs w:val="16"/>
        </w:rPr>
        <w:t>Os espaços destinados à realização das atividades previstas na proposta deverão ser adequados às necessidades do público-alvo e atender aos requisitos mínimos de funcionamento, especialmente quanto à localização, às condições de acesso e acessibilidade, à integração com a comunidade e à adequação da estrutura física.</w:t>
      </w:r>
    </w:p>
    <w:p w14:paraId="2E3D323B" w14:textId="77777777" w:rsidR="00EC2EB8" w:rsidRDefault="00EC2EB8">
      <w:pPr>
        <w:pBdr>
          <w:top w:val="nil"/>
          <w:left w:val="nil"/>
          <w:bottom w:val="nil"/>
          <w:right w:val="nil"/>
          <w:between w:val="nil"/>
        </w:pBdr>
        <w:jc w:val="both"/>
        <w:rPr>
          <w:sz w:val="16"/>
          <w:szCs w:val="16"/>
        </w:rPr>
      </w:pPr>
    </w:p>
    <w:p w14:paraId="0000005D" w14:textId="5DA48FE8" w:rsidR="002122A1" w:rsidRDefault="001D6D7B">
      <w:pPr>
        <w:pBdr>
          <w:top w:val="nil"/>
          <w:left w:val="nil"/>
          <w:bottom w:val="nil"/>
          <w:right w:val="nil"/>
          <w:between w:val="nil"/>
        </w:pBdr>
        <w:jc w:val="both"/>
        <w:rPr>
          <w:sz w:val="16"/>
          <w:szCs w:val="16"/>
        </w:rPr>
      </w:pPr>
      <w:r>
        <w:rPr>
          <w:sz w:val="16"/>
          <w:szCs w:val="16"/>
        </w:rPr>
        <w:t xml:space="preserve">6.8. </w:t>
      </w:r>
      <w:r w:rsidR="00EC2EB8" w:rsidRPr="00EC2EB8">
        <w:rPr>
          <w:sz w:val="16"/>
          <w:szCs w:val="16"/>
        </w:rPr>
        <w:t>Caso a proposta contemple a realização de ações em outras instituições, espaços socioculturais ou espaços alternativos, o proponente deverá apresentar Carta de Anuência, devidamente assinada pelo representante legal da instituição ou do espaço, na qual seja manifestada a concordância com a realização e o acolhimento das atividades previstas na proposta.</w:t>
      </w:r>
      <w:r w:rsidR="00EC2EB8">
        <w:rPr>
          <w:sz w:val="16"/>
          <w:szCs w:val="16"/>
        </w:rPr>
        <w:t xml:space="preserve"> </w:t>
      </w:r>
    </w:p>
    <w:p w14:paraId="0000005E" w14:textId="77777777" w:rsidR="002122A1" w:rsidRDefault="002122A1">
      <w:pPr>
        <w:pBdr>
          <w:top w:val="nil"/>
          <w:left w:val="nil"/>
          <w:bottom w:val="nil"/>
          <w:right w:val="nil"/>
          <w:between w:val="nil"/>
        </w:pBdr>
        <w:jc w:val="both"/>
        <w:rPr>
          <w:sz w:val="16"/>
          <w:szCs w:val="16"/>
        </w:rPr>
      </w:pPr>
    </w:p>
    <w:p w14:paraId="0000005F" w14:textId="22BA709D" w:rsidR="002122A1" w:rsidRDefault="001D6D7B">
      <w:pPr>
        <w:pBdr>
          <w:top w:val="nil"/>
          <w:left w:val="nil"/>
          <w:bottom w:val="nil"/>
          <w:right w:val="nil"/>
          <w:between w:val="nil"/>
        </w:pBdr>
        <w:jc w:val="both"/>
        <w:rPr>
          <w:sz w:val="16"/>
          <w:szCs w:val="16"/>
        </w:rPr>
      </w:pPr>
      <w:r>
        <w:rPr>
          <w:sz w:val="16"/>
          <w:szCs w:val="16"/>
        </w:rPr>
        <w:t xml:space="preserve">6.9. </w:t>
      </w:r>
      <w:r w:rsidR="00EC2EB8" w:rsidRPr="00EC2EB8">
        <w:rPr>
          <w:sz w:val="16"/>
          <w:szCs w:val="16"/>
        </w:rPr>
        <w:t>As propostas apresentadas por Organizações da Sociedade Civil (OSCs) que comprovem experiência e atuação no desenvolvimento de ações voltadas ao enfrentamento do racismo, do machismo e da exploração infantil, bem como à promoção e à valorização das comunidades quilombolas, das manifestações culturais de matriz africana e das temáticas LGBTQIAPN+, das mulheres, das pessoas com deficiência, das pessoas idosas e de outros grupos em situação de vulnerabilidade ou historicamente discriminados, receberão pontuação adicional, conforme os critérios de avaliação estabelecidos neste Edital.</w:t>
      </w:r>
    </w:p>
    <w:p w14:paraId="00000060" w14:textId="77777777" w:rsidR="002122A1" w:rsidRDefault="002122A1">
      <w:pPr>
        <w:pBdr>
          <w:top w:val="nil"/>
          <w:left w:val="nil"/>
          <w:bottom w:val="nil"/>
          <w:right w:val="nil"/>
          <w:between w:val="nil"/>
        </w:pBdr>
        <w:jc w:val="both"/>
        <w:rPr>
          <w:sz w:val="16"/>
          <w:szCs w:val="16"/>
        </w:rPr>
      </w:pPr>
    </w:p>
    <w:p w14:paraId="00000061" w14:textId="78CC56F8" w:rsidR="002122A1" w:rsidRDefault="001D6D7B">
      <w:pPr>
        <w:pBdr>
          <w:top w:val="nil"/>
          <w:left w:val="nil"/>
          <w:bottom w:val="nil"/>
          <w:right w:val="nil"/>
          <w:between w:val="nil"/>
        </w:pBdr>
        <w:jc w:val="both"/>
        <w:rPr>
          <w:sz w:val="16"/>
          <w:szCs w:val="16"/>
        </w:rPr>
      </w:pPr>
      <w:r>
        <w:rPr>
          <w:sz w:val="16"/>
          <w:szCs w:val="16"/>
        </w:rPr>
        <w:t xml:space="preserve">6.10. </w:t>
      </w:r>
      <w:r w:rsidR="00EC2EB8" w:rsidRPr="00EC2EB8">
        <w:rPr>
          <w:sz w:val="16"/>
          <w:szCs w:val="16"/>
        </w:rPr>
        <w:t>A Comissão de Seleção poderá solicitar adequações na proposta apresentada, incluindo ajustes no cronograma de execução, nas metas e nos valores previstos, quando identificada incompatibilidade com os preços praticados no mercado, desde que tais adequações não alterem o objeto e a finalidade da proposta</w:t>
      </w:r>
      <w:r>
        <w:rPr>
          <w:sz w:val="16"/>
          <w:szCs w:val="16"/>
        </w:rPr>
        <w:t>.</w:t>
      </w:r>
    </w:p>
    <w:p w14:paraId="00000062" w14:textId="77777777" w:rsidR="002122A1" w:rsidRDefault="002122A1">
      <w:pPr>
        <w:pBdr>
          <w:top w:val="nil"/>
          <w:left w:val="nil"/>
          <w:bottom w:val="nil"/>
          <w:right w:val="nil"/>
          <w:between w:val="nil"/>
        </w:pBdr>
        <w:jc w:val="both"/>
        <w:rPr>
          <w:sz w:val="16"/>
          <w:szCs w:val="16"/>
        </w:rPr>
      </w:pPr>
    </w:p>
    <w:p w14:paraId="00000063" w14:textId="3A4A6372" w:rsidR="002122A1" w:rsidRDefault="001D6D7B">
      <w:pPr>
        <w:pBdr>
          <w:top w:val="nil"/>
          <w:left w:val="nil"/>
          <w:bottom w:val="nil"/>
          <w:right w:val="nil"/>
          <w:between w:val="nil"/>
        </w:pBdr>
        <w:jc w:val="both"/>
        <w:rPr>
          <w:sz w:val="16"/>
          <w:szCs w:val="16"/>
        </w:rPr>
      </w:pPr>
      <w:r w:rsidRPr="00E91D6F">
        <w:rPr>
          <w:sz w:val="16"/>
          <w:szCs w:val="16"/>
        </w:rPr>
        <w:t xml:space="preserve">6.11. </w:t>
      </w:r>
      <w:r w:rsidR="00E91D6F" w:rsidRPr="00E91D6F">
        <w:rPr>
          <w:sz w:val="16"/>
          <w:szCs w:val="16"/>
        </w:rPr>
        <w:t>A proposta voltada à formação de jovens para atuação como auxiliares de restauração em monumentos históricos e culturais localizados no Município de Salvador deverá observar o planejamento e a estruturação previstos no ANEXO III deste Edital.</w:t>
      </w:r>
      <w:r>
        <w:rPr>
          <w:sz w:val="16"/>
          <w:szCs w:val="16"/>
        </w:rPr>
        <w:t xml:space="preserve"> </w:t>
      </w:r>
      <w:r w:rsidR="00495570">
        <w:rPr>
          <w:sz w:val="16"/>
          <w:szCs w:val="16"/>
        </w:rPr>
        <w:t xml:space="preserve"> </w:t>
      </w:r>
    </w:p>
    <w:p w14:paraId="00000064" w14:textId="77777777" w:rsidR="002122A1" w:rsidRDefault="002122A1">
      <w:pPr>
        <w:pBdr>
          <w:top w:val="nil"/>
          <w:left w:val="nil"/>
          <w:bottom w:val="nil"/>
          <w:right w:val="nil"/>
          <w:between w:val="nil"/>
        </w:pBdr>
        <w:jc w:val="both"/>
        <w:rPr>
          <w:sz w:val="16"/>
          <w:szCs w:val="16"/>
        </w:rPr>
      </w:pPr>
    </w:p>
    <w:p w14:paraId="00000065" w14:textId="77777777" w:rsidR="002122A1" w:rsidRDefault="001D6D7B">
      <w:pPr>
        <w:pBdr>
          <w:top w:val="nil"/>
          <w:left w:val="nil"/>
          <w:bottom w:val="nil"/>
          <w:right w:val="nil"/>
          <w:between w:val="nil"/>
        </w:pBdr>
        <w:jc w:val="both"/>
        <w:rPr>
          <w:sz w:val="16"/>
          <w:szCs w:val="16"/>
        </w:rPr>
      </w:pPr>
      <w:r>
        <w:rPr>
          <w:sz w:val="16"/>
          <w:szCs w:val="16"/>
        </w:rPr>
        <w:t>7. DO ORÇAMENTO</w:t>
      </w:r>
    </w:p>
    <w:p w14:paraId="00000066" w14:textId="77777777" w:rsidR="002122A1" w:rsidRDefault="002122A1">
      <w:pPr>
        <w:pBdr>
          <w:top w:val="nil"/>
          <w:left w:val="nil"/>
          <w:bottom w:val="nil"/>
          <w:right w:val="nil"/>
          <w:between w:val="nil"/>
        </w:pBdr>
        <w:jc w:val="both"/>
        <w:rPr>
          <w:sz w:val="16"/>
          <w:szCs w:val="16"/>
        </w:rPr>
      </w:pPr>
    </w:p>
    <w:p w14:paraId="00000067" w14:textId="0BFCFB74" w:rsidR="002122A1" w:rsidRDefault="001D6D7B">
      <w:pPr>
        <w:pBdr>
          <w:top w:val="nil"/>
          <w:left w:val="nil"/>
          <w:bottom w:val="nil"/>
          <w:right w:val="nil"/>
          <w:between w:val="nil"/>
        </w:pBdr>
        <w:jc w:val="both"/>
        <w:rPr>
          <w:sz w:val="16"/>
          <w:szCs w:val="16"/>
        </w:rPr>
      </w:pPr>
      <w:r>
        <w:rPr>
          <w:sz w:val="16"/>
          <w:szCs w:val="16"/>
        </w:rPr>
        <w:t xml:space="preserve">7.1 </w:t>
      </w:r>
      <w:r w:rsidR="008560BC" w:rsidRPr="008560BC">
        <w:rPr>
          <w:sz w:val="16"/>
          <w:szCs w:val="16"/>
        </w:rPr>
        <w:t>As propostas deverão apresentar o orçamento físico-financeiro devidamente preenchido, em conformidade com o modelo de Planilha de Orçamento Físico-Financeiro disponibilizado no sistema eletrônico de inscrição</w:t>
      </w:r>
      <w:r>
        <w:rPr>
          <w:sz w:val="16"/>
          <w:szCs w:val="16"/>
        </w:rPr>
        <w:t>.</w:t>
      </w:r>
      <w:r w:rsidR="008560BC">
        <w:rPr>
          <w:sz w:val="16"/>
          <w:szCs w:val="16"/>
        </w:rPr>
        <w:t xml:space="preserve"> </w:t>
      </w:r>
    </w:p>
    <w:p w14:paraId="00000068" w14:textId="77777777" w:rsidR="002122A1" w:rsidRDefault="002122A1">
      <w:pPr>
        <w:pBdr>
          <w:top w:val="nil"/>
          <w:left w:val="nil"/>
          <w:bottom w:val="nil"/>
          <w:right w:val="nil"/>
          <w:between w:val="nil"/>
        </w:pBdr>
        <w:jc w:val="both"/>
        <w:rPr>
          <w:sz w:val="16"/>
          <w:szCs w:val="16"/>
        </w:rPr>
      </w:pPr>
    </w:p>
    <w:p w14:paraId="2E59EFEE" w14:textId="77777777" w:rsidR="008560BC" w:rsidRDefault="001D6D7B">
      <w:pPr>
        <w:pBdr>
          <w:top w:val="nil"/>
          <w:left w:val="nil"/>
          <w:bottom w:val="nil"/>
          <w:right w:val="nil"/>
          <w:between w:val="nil"/>
        </w:pBdr>
        <w:jc w:val="both"/>
        <w:rPr>
          <w:sz w:val="16"/>
          <w:szCs w:val="16"/>
        </w:rPr>
      </w:pPr>
      <w:r>
        <w:rPr>
          <w:sz w:val="16"/>
          <w:szCs w:val="16"/>
        </w:rPr>
        <w:t xml:space="preserve">7.2 </w:t>
      </w:r>
      <w:r w:rsidR="008560BC" w:rsidRPr="008560BC">
        <w:rPr>
          <w:sz w:val="16"/>
          <w:szCs w:val="16"/>
        </w:rPr>
        <w:t>Poderão ser destinados até 5% (cinco por cento) do valor total da proposta às despesas com comunicação, desde que devidamente detalhadas no Plano de Comunicação e observadas as disposições da legislação vigente.</w:t>
      </w:r>
    </w:p>
    <w:p w14:paraId="4926A4BE" w14:textId="77777777" w:rsidR="008560BC" w:rsidRDefault="008560BC">
      <w:pPr>
        <w:pBdr>
          <w:top w:val="nil"/>
          <w:left w:val="nil"/>
          <w:bottom w:val="nil"/>
          <w:right w:val="nil"/>
          <w:between w:val="nil"/>
        </w:pBdr>
        <w:jc w:val="both"/>
        <w:rPr>
          <w:sz w:val="16"/>
          <w:szCs w:val="16"/>
        </w:rPr>
      </w:pPr>
    </w:p>
    <w:p w14:paraId="0000006B" w14:textId="0500BD23" w:rsidR="002122A1" w:rsidRDefault="001D6D7B">
      <w:pPr>
        <w:pBdr>
          <w:top w:val="nil"/>
          <w:left w:val="nil"/>
          <w:bottom w:val="nil"/>
          <w:right w:val="nil"/>
          <w:between w:val="nil"/>
        </w:pBdr>
        <w:jc w:val="both"/>
        <w:rPr>
          <w:sz w:val="16"/>
          <w:szCs w:val="16"/>
        </w:rPr>
      </w:pPr>
      <w:r>
        <w:rPr>
          <w:sz w:val="16"/>
          <w:szCs w:val="16"/>
        </w:rPr>
        <w:t xml:space="preserve">7.3 </w:t>
      </w:r>
      <w:r w:rsidR="008560BC" w:rsidRPr="008560BC">
        <w:rPr>
          <w:sz w:val="16"/>
          <w:szCs w:val="16"/>
        </w:rPr>
        <w:t>Poderão ser previstos, no orçamento da proposta, serviços de contabilidade e de assessoria jurídica destinados ao apoio à execução e à prestação de contas, desde que o valor total dessas despesas não ultrapasse 5% (cinco por cento) do valor total da proposta.</w:t>
      </w:r>
    </w:p>
    <w:p w14:paraId="0000006C" w14:textId="77777777" w:rsidR="002122A1" w:rsidRDefault="002122A1">
      <w:pPr>
        <w:pBdr>
          <w:top w:val="nil"/>
          <w:left w:val="nil"/>
          <w:bottom w:val="nil"/>
          <w:right w:val="nil"/>
          <w:between w:val="nil"/>
        </w:pBdr>
        <w:jc w:val="both"/>
        <w:rPr>
          <w:sz w:val="16"/>
          <w:szCs w:val="16"/>
        </w:rPr>
      </w:pPr>
    </w:p>
    <w:p w14:paraId="0000006E" w14:textId="597434F8" w:rsidR="002122A1" w:rsidRDefault="001D6D7B">
      <w:pPr>
        <w:pBdr>
          <w:top w:val="nil"/>
          <w:left w:val="nil"/>
          <w:bottom w:val="nil"/>
          <w:right w:val="nil"/>
          <w:between w:val="nil"/>
        </w:pBdr>
        <w:jc w:val="both"/>
        <w:rPr>
          <w:sz w:val="16"/>
          <w:szCs w:val="16"/>
        </w:rPr>
      </w:pPr>
      <w:r>
        <w:rPr>
          <w:sz w:val="16"/>
          <w:szCs w:val="16"/>
        </w:rPr>
        <w:t xml:space="preserve">7.4 </w:t>
      </w:r>
      <w:r w:rsidR="008560BC" w:rsidRPr="008560BC">
        <w:rPr>
          <w:sz w:val="16"/>
          <w:szCs w:val="16"/>
        </w:rPr>
        <w:t xml:space="preserve">Poderá ser destinado até 5% (cinco por cento) do valor total da proposta à aquisição de bens permanentes, desde que seja comprovada a indispensabilidade desses bens para a execução da proposta e observados os princípios da economicidade e do interesse público. Os bens adquiridos deverão ser tombados pelo Município, e sua aquisição deverá observar as </w:t>
      </w:r>
      <w:r w:rsidR="008560BC" w:rsidRPr="008560BC">
        <w:rPr>
          <w:sz w:val="16"/>
          <w:szCs w:val="16"/>
        </w:rPr>
        <w:lastRenderedPageBreak/>
        <w:t>disposições estabelecidas no art. 55 do Decreto Municipal nº 29.129/2017.</w:t>
      </w:r>
    </w:p>
    <w:p w14:paraId="5A20EA1B" w14:textId="77777777" w:rsidR="008560BC" w:rsidRDefault="008560BC">
      <w:pPr>
        <w:pBdr>
          <w:top w:val="nil"/>
          <w:left w:val="nil"/>
          <w:bottom w:val="nil"/>
          <w:right w:val="nil"/>
          <w:between w:val="nil"/>
        </w:pBdr>
        <w:jc w:val="both"/>
        <w:rPr>
          <w:sz w:val="16"/>
          <w:szCs w:val="16"/>
        </w:rPr>
      </w:pPr>
    </w:p>
    <w:p w14:paraId="1C925AFE" w14:textId="77777777" w:rsidR="00187632" w:rsidRDefault="001D6D7B">
      <w:pPr>
        <w:pBdr>
          <w:top w:val="nil"/>
          <w:left w:val="nil"/>
          <w:bottom w:val="nil"/>
          <w:right w:val="nil"/>
          <w:between w:val="nil"/>
        </w:pBdr>
        <w:jc w:val="both"/>
        <w:rPr>
          <w:sz w:val="16"/>
          <w:szCs w:val="16"/>
        </w:rPr>
      </w:pPr>
      <w:r>
        <w:rPr>
          <w:sz w:val="16"/>
          <w:szCs w:val="16"/>
        </w:rPr>
        <w:t xml:space="preserve">7.4.1 </w:t>
      </w:r>
      <w:r w:rsidR="00187632" w:rsidRPr="00187632">
        <w:rPr>
          <w:sz w:val="16"/>
          <w:szCs w:val="16"/>
        </w:rPr>
        <w:t>Caberá à FGM, após o término da execução da proposta, avaliar a destinação dos bens adquiridos, podendo, inclusive, autorizar sua doação à própria Organização da Sociedade Civil (OSC), desde que comprovadas a continuidade e a sustentabilidade das ações implementadas no âmbito da proposta.</w:t>
      </w:r>
    </w:p>
    <w:p w14:paraId="29487D02" w14:textId="77777777" w:rsidR="00187632" w:rsidRDefault="00187632">
      <w:pPr>
        <w:pBdr>
          <w:top w:val="nil"/>
          <w:left w:val="nil"/>
          <w:bottom w:val="nil"/>
          <w:right w:val="nil"/>
          <w:between w:val="nil"/>
        </w:pBdr>
        <w:jc w:val="both"/>
        <w:rPr>
          <w:sz w:val="16"/>
          <w:szCs w:val="16"/>
        </w:rPr>
      </w:pPr>
    </w:p>
    <w:p w14:paraId="7B22B145" w14:textId="77777777" w:rsidR="004F09B6" w:rsidRDefault="001D6D7B">
      <w:pPr>
        <w:pBdr>
          <w:top w:val="nil"/>
          <w:left w:val="nil"/>
          <w:bottom w:val="nil"/>
          <w:right w:val="nil"/>
          <w:between w:val="nil"/>
        </w:pBdr>
        <w:jc w:val="both"/>
        <w:rPr>
          <w:color w:val="000000"/>
          <w:sz w:val="16"/>
          <w:szCs w:val="16"/>
        </w:rPr>
      </w:pPr>
      <w:r>
        <w:rPr>
          <w:sz w:val="16"/>
          <w:szCs w:val="16"/>
        </w:rPr>
        <w:t xml:space="preserve">7.5 </w:t>
      </w:r>
      <w:r w:rsidR="004F09B6" w:rsidRPr="004F09B6">
        <w:rPr>
          <w:color w:val="000000"/>
          <w:sz w:val="16"/>
          <w:szCs w:val="16"/>
        </w:rPr>
        <w:t>O proponente deverá prever, no processo de seleção dos participantes, a reserva de, no mínimo, 50% (cinquenta por cento) das vagas para pessoas negras, 10% (dez por cento) para pessoas indígenas e 5% (cinco por cento) para pessoas com deficiência (PcD).</w:t>
      </w:r>
    </w:p>
    <w:p w14:paraId="44F82AB5" w14:textId="77777777" w:rsidR="004F09B6" w:rsidRDefault="004F09B6">
      <w:pPr>
        <w:pBdr>
          <w:top w:val="nil"/>
          <w:left w:val="nil"/>
          <w:bottom w:val="nil"/>
          <w:right w:val="nil"/>
          <w:between w:val="nil"/>
        </w:pBdr>
        <w:jc w:val="both"/>
        <w:rPr>
          <w:color w:val="000000"/>
          <w:sz w:val="16"/>
          <w:szCs w:val="16"/>
        </w:rPr>
      </w:pPr>
    </w:p>
    <w:p w14:paraId="00000073" w14:textId="42FAAE86" w:rsidR="002122A1" w:rsidRDefault="001D6D7B">
      <w:pPr>
        <w:pBdr>
          <w:top w:val="nil"/>
          <w:left w:val="nil"/>
          <w:bottom w:val="nil"/>
          <w:right w:val="nil"/>
          <w:between w:val="nil"/>
        </w:pBdr>
        <w:jc w:val="both"/>
        <w:rPr>
          <w:sz w:val="16"/>
          <w:szCs w:val="16"/>
        </w:rPr>
      </w:pPr>
      <w:r>
        <w:rPr>
          <w:sz w:val="16"/>
          <w:szCs w:val="16"/>
        </w:rPr>
        <w:t xml:space="preserve">7.6. </w:t>
      </w:r>
      <w:r w:rsidR="004F09B6" w:rsidRPr="004F09B6">
        <w:rPr>
          <w:sz w:val="16"/>
          <w:szCs w:val="16"/>
        </w:rPr>
        <w:t>As propostas deverão garantir, obrigatoriamente, de acordo com as necessidades dos participantes, a adoção de medidas de acessibilidade comunicacional e metodológica, para as quais deverá ser previsto percentual de reserva técnica no orçamento da proposta. O referido percentual poderá ser realocado, mediante solicitação do proponente e prévia aprovação da FGM</w:t>
      </w:r>
      <w:r>
        <w:rPr>
          <w:sz w:val="16"/>
          <w:szCs w:val="16"/>
        </w:rPr>
        <w:t>.</w:t>
      </w:r>
      <w:r w:rsidR="00655673">
        <w:rPr>
          <w:sz w:val="16"/>
          <w:szCs w:val="16"/>
        </w:rPr>
        <w:t xml:space="preserve"> </w:t>
      </w:r>
    </w:p>
    <w:p w14:paraId="00000074" w14:textId="77777777" w:rsidR="002122A1" w:rsidRDefault="002122A1">
      <w:pPr>
        <w:pBdr>
          <w:top w:val="nil"/>
          <w:left w:val="nil"/>
          <w:bottom w:val="nil"/>
          <w:right w:val="nil"/>
          <w:between w:val="nil"/>
        </w:pBdr>
        <w:jc w:val="both"/>
        <w:rPr>
          <w:sz w:val="16"/>
          <w:szCs w:val="16"/>
        </w:rPr>
      </w:pPr>
    </w:p>
    <w:p w14:paraId="00000075" w14:textId="29D36EBA" w:rsidR="002122A1" w:rsidRDefault="001D6D7B">
      <w:pPr>
        <w:pBdr>
          <w:top w:val="nil"/>
          <w:left w:val="nil"/>
          <w:bottom w:val="nil"/>
          <w:right w:val="nil"/>
          <w:between w:val="nil"/>
        </w:pBdr>
        <w:jc w:val="both"/>
        <w:rPr>
          <w:sz w:val="16"/>
          <w:szCs w:val="16"/>
        </w:rPr>
      </w:pPr>
      <w:r>
        <w:rPr>
          <w:sz w:val="16"/>
          <w:szCs w:val="16"/>
        </w:rPr>
        <w:t xml:space="preserve">7.7 </w:t>
      </w:r>
      <w:r w:rsidR="00655673" w:rsidRPr="00655673">
        <w:rPr>
          <w:sz w:val="16"/>
          <w:szCs w:val="16"/>
        </w:rPr>
        <w:t>Não serão admitidas despesas com a aquisição ou o aluguel de bens imóveis, tampouco com a realização de obras de restauração ou reforma em espaços físicos que não sejam necessárias à execução da proposta.</w:t>
      </w:r>
    </w:p>
    <w:p w14:paraId="00000076" w14:textId="77777777" w:rsidR="002122A1" w:rsidRDefault="002122A1">
      <w:pPr>
        <w:pBdr>
          <w:top w:val="nil"/>
          <w:left w:val="nil"/>
          <w:bottom w:val="nil"/>
          <w:right w:val="nil"/>
          <w:between w:val="nil"/>
        </w:pBdr>
        <w:jc w:val="both"/>
        <w:rPr>
          <w:sz w:val="16"/>
          <w:szCs w:val="16"/>
          <w:highlight w:val="yellow"/>
        </w:rPr>
      </w:pPr>
    </w:p>
    <w:p w14:paraId="00000077" w14:textId="12C0A2F4" w:rsidR="002122A1" w:rsidRDefault="001D6D7B">
      <w:pPr>
        <w:pBdr>
          <w:top w:val="nil"/>
          <w:left w:val="nil"/>
          <w:bottom w:val="nil"/>
          <w:right w:val="nil"/>
          <w:between w:val="nil"/>
        </w:pBdr>
        <w:jc w:val="both"/>
        <w:rPr>
          <w:sz w:val="16"/>
          <w:szCs w:val="16"/>
        </w:rPr>
      </w:pPr>
      <w:r>
        <w:rPr>
          <w:sz w:val="16"/>
          <w:szCs w:val="16"/>
        </w:rPr>
        <w:t xml:space="preserve">7.8 </w:t>
      </w:r>
      <w:r w:rsidR="00655673" w:rsidRPr="00655673">
        <w:rPr>
          <w:sz w:val="16"/>
          <w:szCs w:val="16"/>
        </w:rPr>
        <w:t>Não serão admitidas despesas com abastecimento de água, energia elétrica, telefonia, internet ou quaisquer outros encargos relacionados ao funcionamento ordinário da Organização da Sociedade Civil (OSC).</w:t>
      </w:r>
      <w:r w:rsidR="00655673">
        <w:rPr>
          <w:sz w:val="16"/>
          <w:szCs w:val="16"/>
        </w:rPr>
        <w:t xml:space="preserve"> </w:t>
      </w:r>
    </w:p>
    <w:p w14:paraId="00000078" w14:textId="77777777" w:rsidR="002122A1" w:rsidRDefault="002122A1">
      <w:pPr>
        <w:pBdr>
          <w:top w:val="nil"/>
          <w:left w:val="nil"/>
          <w:bottom w:val="nil"/>
          <w:right w:val="nil"/>
          <w:between w:val="nil"/>
        </w:pBdr>
        <w:jc w:val="both"/>
        <w:rPr>
          <w:sz w:val="16"/>
          <w:szCs w:val="16"/>
        </w:rPr>
      </w:pPr>
    </w:p>
    <w:p w14:paraId="0000007A" w14:textId="4CD6FBF2" w:rsidR="002122A1" w:rsidRDefault="001D6D7B">
      <w:pPr>
        <w:pBdr>
          <w:top w:val="nil"/>
          <w:left w:val="nil"/>
          <w:bottom w:val="nil"/>
          <w:right w:val="nil"/>
          <w:between w:val="nil"/>
        </w:pBdr>
        <w:jc w:val="both"/>
        <w:rPr>
          <w:sz w:val="16"/>
          <w:szCs w:val="16"/>
        </w:rPr>
      </w:pPr>
      <w:r>
        <w:rPr>
          <w:sz w:val="16"/>
          <w:szCs w:val="16"/>
        </w:rPr>
        <w:t xml:space="preserve">8. </w:t>
      </w:r>
      <w:sdt>
        <w:sdtPr>
          <w:tag w:val="goog_rdk_1"/>
          <w:id w:val="-231110193"/>
        </w:sdtPr>
        <w:sdtEndPr/>
        <w:sdtContent>
          <w:r w:rsidR="00707704" w:rsidRPr="00707704">
            <w:rPr>
              <w:sz w:val="16"/>
              <w:szCs w:val="16"/>
            </w:rPr>
            <w:t>DA SELEÇÃO, HABILITAÇÃO E HOMOLOGAÇÃO</w:t>
          </w:r>
        </w:sdtContent>
      </w:sdt>
    </w:p>
    <w:p w14:paraId="166C39A3" w14:textId="77777777" w:rsidR="001B6029" w:rsidRDefault="001B6029">
      <w:pPr>
        <w:pBdr>
          <w:top w:val="nil"/>
          <w:left w:val="nil"/>
          <w:bottom w:val="nil"/>
          <w:right w:val="nil"/>
          <w:between w:val="nil"/>
        </w:pBdr>
        <w:jc w:val="both"/>
        <w:rPr>
          <w:sz w:val="16"/>
          <w:szCs w:val="16"/>
        </w:rPr>
      </w:pPr>
    </w:p>
    <w:p w14:paraId="0000007B" w14:textId="0EC81258" w:rsidR="002122A1" w:rsidRDefault="001D6D7B">
      <w:pPr>
        <w:pBdr>
          <w:top w:val="nil"/>
          <w:left w:val="nil"/>
          <w:bottom w:val="nil"/>
          <w:right w:val="nil"/>
          <w:between w:val="nil"/>
        </w:pBdr>
        <w:jc w:val="both"/>
        <w:rPr>
          <w:sz w:val="16"/>
          <w:szCs w:val="16"/>
        </w:rPr>
      </w:pPr>
      <w:r>
        <w:rPr>
          <w:sz w:val="16"/>
          <w:szCs w:val="16"/>
        </w:rPr>
        <w:t xml:space="preserve">8.1 </w:t>
      </w:r>
      <w:r w:rsidR="00A37B98" w:rsidRPr="00A37B98">
        <w:rPr>
          <w:sz w:val="16"/>
          <w:szCs w:val="16"/>
        </w:rPr>
        <w:t xml:space="preserve">A </w:t>
      </w:r>
      <w:r w:rsidR="00707704">
        <w:rPr>
          <w:sz w:val="16"/>
          <w:szCs w:val="16"/>
        </w:rPr>
        <w:t>seleção, habilitação e homologação</w:t>
      </w:r>
      <w:r w:rsidR="00A37B98" w:rsidRPr="00A37B98">
        <w:rPr>
          <w:sz w:val="16"/>
          <w:szCs w:val="16"/>
        </w:rPr>
        <w:t xml:space="preserve"> das propostas serão realizadas pela Comissão de Seleção, designada por Portaria do Presidente da FGM e </w:t>
      </w:r>
      <w:bookmarkStart w:id="1" w:name="_Hlk242465481"/>
      <w:r w:rsidR="00A37B98" w:rsidRPr="00A37B98">
        <w:rPr>
          <w:sz w:val="16"/>
          <w:szCs w:val="16"/>
        </w:rPr>
        <w:t>composta por, no mínimo, 3 (três) membros,</w:t>
      </w:r>
      <w:r w:rsidR="00EF0360">
        <w:rPr>
          <w:sz w:val="16"/>
          <w:szCs w:val="16"/>
        </w:rPr>
        <w:t xml:space="preserve"> </w:t>
      </w:r>
      <w:r w:rsidR="002D6C05">
        <w:rPr>
          <w:sz w:val="16"/>
          <w:szCs w:val="16"/>
        </w:rPr>
        <w:t xml:space="preserve">assegurada a participação de, pelo menos, um servidor ocupante de cargo efetivo ou emprego permanente do quadro de pessoal da administração pública. </w:t>
      </w:r>
      <w:r w:rsidR="00A37B98" w:rsidRPr="00A37B98">
        <w:rPr>
          <w:sz w:val="16"/>
          <w:szCs w:val="16"/>
        </w:rPr>
        <w:t>A Comissão poderá requisitar o apoio de profissionais com atuação nas áreas específicas abrangidas por este Edital, para auxiliar na análise das propostas, nos termos do art. 27 do Decreto Municipal nº 29.129/2017</w:t>
      </w:r>
      <w:r>
        <w:rPr>
          <w:sz w:val="16"/>
          <w:szCs w:val="16"/>
        </w:rPr>
        <w:t>.</w:t>
      </w:r>
    </w:p>
    <w:bookmarkEnd w:id="1"/>
    <w:p w14:paraId="0000007C" w14:textId="77777777" w:rsidR="002122A1" w:rsidRDefault="002122A1">
      <w:pPr>
        <w:pBdr>
          <w:top w:val="nil"/>
          <w:left w:val="nil"/>
          <w:bottom w:val="nil"/>
          <w:right w:val="nil"/>
          <w:between w:val="nil"/>
        </w:pBdr>
        <w:jc w:val="both"/>
        <w:rPr>
          <w:sz w:val="16"/>
          <w:szCs w:val="16"/>
        </w:rPr>
      </w:pPr>
    </w:p>
    <w:p w14:paraId="70959134" w14:textId="253621FE" w:rsidR="00A31C5F" w:rsidRDefault="009849BE">
      <w:pPr>
        <w:pBdr>
          <w:top w:val="nil"/>
          <w:left w:val="nil"/>
          <w:bottom w:val="nil"/>
          <w:right w:val="nil"/>
          <w:between w:val="nil"/>
        </w:pBdr>
        <w:jc w:val="both"/>
        <w:rPr>
          <w:sz w:val="16"/>
          <w:szCs w:val="16"/>
        </w:rPr>
      </w:pPr>
      <w:r w:rsidRPr="002D6C05">
        <w:rPr>
          <w:sz w:val="16"/>
          <w:szCs w:val="16"/>
        </w:rPr>
        <w:t>8.</w:t>
      </w:r>
      <w:r w:rsidR="00707704" w:rsidRPr="002D6C05">
        <w:rPr>
          <w:sz w:val="16"/>
          <w:szCs w:val="16"/>
        </w:rPr>
        <w:t>2</w:t>
      </w:r>
      <w:r>
        <w:rPr>
          <w:sz w:val="16"/>
          <w:szCs w:val="16"/>
        </w:rPr>
        <w:t xml:space="preserve"> </w:t>
      </w:r>
      <w:r w:rsidR="00A31C5F" w:rsidRPr="00A31C5F">
        <w:rPr>
          <w:sz w:val="16"/>
          <w:szCs w:val="16"/>
        </w:rPr>
        <w:t>Na composição da Comissão de Seleção, serão considerados profissionais com notório saber e/ou experiência comprovada nas áreas de Educação e Patrimônio Material, bem como na análise, gestão e execução de projetos e serviços relacionados à restauração de monumentos históricos e culturais.</w:t>
      </w:r>
    </w:p>
    <w:p w14:paraId="0000007E" w14:textId="77777777" w:rsidR="002122A1" w:rsidRDefault="002122A1">
      <w:pPr>
        <w:pBdr>
          <w:top w:val="nil"/>
          <w:left w:val="nil"/>
          <w:bottom w:val="nil"/>
          <w:right w:val="nil"/>
          <w:between w:val="nil"/>
        </w:pBdr>
        <w:jc w:val="both"/>
        <w:rPr>
          <w:sz w:val="16"/>
          <w:szCs w:val="16"/>
        </w:rPr>
      </w:pPr>
    </w:p>
    <w:p w14:paraId="0000007F" w14:textId="4780135B"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3</w:t>
      </w:r>
      <w:r>
        <w:rPr>
          <w:sz w:val="16"/>
          <w:szCs w:val="16"/>
        </w:rPr>
        <w:t xml:space="preserve"> O Conselho Municipal de Política Cultural deverá designar 01 (um) membro para acompanhar e fiscalizar o processo</w:t>
      </w:r>
      <w:r w:rsidR="00A31C5F">
        <w:rPr>
          <w:sz w:val="16"/>
          <w:szCs w:val="16"/>
        </w:rPr>
        <w:t xml:space="preserve"> seletivo.</w:t>
      </w:r>
    </w:p>
    <w:p w14:paraId="00000080" w14:textId="77777777" w:rsidR="002122A1" w:rsidRDefault="002122A1">
      <w:pPr>
        <w:pBdr>
          <w:top w:val="nil"/>
          <w:left w:val="nil"/>
          <w:bottom w:val="nil"/>
          <w:right w:val="nil"/>
          <w:between w:val="nil"/>
        </w:pBdr>
        <w:jc w:val="both"/>
        <w:rPr>
          <w:sz w:val="16"/>
          <w:szCs w:val="16"/>
        </w:rPr>
      </w:pPr>
    </w:p>
    <w:p w14:paraId="00000081" w14:textId="3F2B72FB"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4</w:t>
      </w:r>
      <w:r w:rsidR="00DC0988">
        <w:rPr>
          <w:sz w:val="16"/>
          <w:szCs w:val="16"/>
        </w:rPr>
        <w:t xml:space="preserve"> </w:t>
      </w:r>
      <w:r>
        <w:rPr>
          <w:sz w:val="16"/>
          <w:szCs w:val="16"/>
        </w:rPr>
        <w:t>Os membros da Comissão de Seleção ficam impedidos de apreciar os projetos:</w:t>
      </w:r>
    </w:p>
    <w:p w14:paraId="00000082" w14:textId="77777777" w:rsidR="002122A1" w:rsidRDefault="002122A1">
      <w:pPr>
        <w:pBdr>
          <w:top w:val="nil"/>
          <w:left w:val="nil"/>
          <w:bottom w:val="nil"/>
          <w:right w:val="nil"/>
          <w:between w:val="nil"/>
        </w:pBdr>
        <w:jc w:val="both"/>
        <w:rPr>
          <w:sz w:val="16"/>
          <w:szCs w:val="16"/>
        </w:rPr>
      </w:pPr>
    </w:p>
    <w:p w14:paraId="00000083" w14:textId="77777777" w:rsidR="002122A1" w:rsidRDefault="001D6D7B">
      <w:pPr>
        <w:pBdr>
          <w:top w:val="nil"/>
          <w:left w:val="nil"/>
          <w:bottom w:val="nil"/>
          <w:right w:val="nil"/>
          <w:between w:val="nil"/>
        </w:pBdr>
        <w:jc w:val="both"/>
        <w:rPr>
          <w:sz w:val="16"/>
          <w:szCs w:val="16"/>
        </w:rPr>
      </w:pPr>
      <w:r>
        <w:rPr>
          <w:sz w:val="16"/>
          <w:szCs w:val="16"/>
        </w:rPr>
        <w:t>a) Nos quais tenham interesse direto ou indireto;</w:t>
      </w:r>
    </w:p>
    <w:p w14:paraId="00000084" w14:textId="77777777" w:rsidR="002122A1" w:rsidRDefault="001D6D7B">
      <w:pPr>
        <w:pBdr>
          <w:top w:val="nil"/>
          <w:left w:val="nil"/>
          <w:bottom w:val="nil"/>
          <w:right w:val="nil"/>
          <w:between w:val="nil"/>
        </w:pBdr>
        <w:jc w:val="both"/>
        <w:rPr>
          <w:sz w:val="16"/>
          <w:szCs w:val="16"/>
        </w:rPr>
      </w:pPr>
      <w:r>
        <w:rPr>
          <w:sz w:val="16"/>
          <w:szCs w:val="16"/>
        </w:rPr>
        <w:t>b) Nos quais tenham participado ou venham a participar como colaborador ou integrante da ficha técnica;</w:t>
      </w:r>
    </w:p>
    <w:p w14:paraId="00000085" w14:textId="77777777" w:rsidR="002122A1" w:rsidRDefault="001D6D7B">
      <w:pPr>
        <w:pBdr>
          <w:top w:val="nil"/>
          <w:left w:val="nil"/>
          <w:bottom w:val="nil"/>
          <w:right w:val="nil"/>
          <w:between w:val="nil"/>
        </w:pBdr>
        <w:jc w:val="both"/>
        <w:rPr>
          <w:sz w:val="16"/>
          <w:szCs w:val="16"/>
        </w:rPr>
      </w:pPr>
      <w:r>
        <w:rPr>
          <w:sz w:val="16"/>
          <w:szCs w:val="16"/>
        </w:rPr>
        <w:t>c) Apresentados por OSC proponente com a qual teve vínculo trabalhista ou como associado nos últimos 05 (cinco) anos;</w:t>
      </w:r>
    </w:p>
    <w:p w14:paraId="00000086" w14:textId="77777777" w:rsidR="002122A1" w:rsidRDefault="001D6D7B">
      <w:pPr>
        <w:pBdr>
          <w:top w:val="nil"/>
          <w:left w:val="nil"/>
          <w:bottom w:val="nil"/>
          <w:right w:val="nil"/>
          <w:between w:val="nil"/>
        </w:pBdr>
        <w:jc w:val="both"/>
        <w:rPr>
          <w:sz w:val="16"/>
          <w:szCs w:val="16"/>
        </w:rPr>
      </w:pPr>
      <w:r>
        <w:rPr>
          <w:sz w:val="16"/>
          <w:szCs w:val="16"/>
        </w:rPr>
        <w:t>d) Com os quais estejam litigando judicial ou administrativamente.</w:t>
      </w:r>
    </w:p>
    <w:p w14:paraId="00000087" w14:textId="77777777" w:rsidR="002122A1" w:rsidRDefault="002122A1">
      <w:pPr>
        <w:pBdr>
          <w:top w:val="nil"/>
          <w:left w:val="nil"/>
          <w:bottom w:val="nil"/>
          <w:right w:val="nil"/>
          <w:between w:val="nil"/>
        </w:pBdr>
        <w:jc w:val="both"/>
        <w:rPr>
          <w:sz w:val="16"/>
          <w:szCs w:val="16"/>
        </w:rPr>
      </w:pPr>
    </w:p>
    <w:p w14:paraId="00000088" w14:textId="31D271B1"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 xml:space="preserve"> A Comissão de Seleção é responsável pelas etapas de </w:t>
      </w:r>
      <w:r w:rsidR="00DC0988">
        <w:rPr>
          <w:sz w:val="16"/>
          <w:szCs w:val="16"/>
        </w:rPr>
        <w:t xml:space="preserve">homologação, </w:t>
      </w:r>
      <w:r>
        <w:rPr>
          <w:sz w:val="16"/>
          <w:szCs w:val="16"/>
        </w:rPr>
        <w:t>avaliação</w:t>
      </w:r>
      <w:r w:rsidR="00DC0988">
        <w:rPr>
          <w:sz w:val="16"/>
          <w:szCs w:val="16"/>
        </w:rPr>
        <w:t xml:space="preserve"> e</w:t>
      </w:r>
      <w:r>
        <w:rPr>
          <w:sz w:val="16"/>
          <w:szCs w:val="16"/>
        </w:rPr>
        <w:t xml:space="preserve"> habilitação das propostas, descritas a seguir:</w:t>
      </w:r>
    </w:p>
    <w:p w14:paraId="00000089" w14:textId="77777777" w:rsidR="002122A1" w:rsidRDefault="002122A1">
      <w:pPr>
        <w:pBdr>
          <w:top w:val="nil"/>
          <w:left w:val="nil"/>
          <w:bottom w:val="nil"/>
          <w:right w:val="nil"/>
          <w:between w:val="nil"/>
        </w:pBdr>
        <w:jc w:val="both"/>
        <w:rPr>
          <w:sz w:val="16"/>
          <w:szCs w:val="16"/>
        </w:rPr>
      </w:pPr>
    </w:p>
    <w:p w14:paraId="0000008A" w14:textId="1AF47F01"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sidR="00DC0988">
        <w:rPr>
          <w:sz w:val="16"/>
          <w:szCs w:val="16"/>
        </w:rPr>
        <w:t>.1</w:t>
      </w:r>
      <w:r>
        <w:rPr>
          <w:sz w:val="16"/>
          <w:szCs w:val="16"/>
        </w:rPr>
        <w:t xml:space="preserve"> AVALIAÇÃO: etapa de caráter classificatório e eliminatório, na qual a Comissão de Seleção analisará todas as propostas inscritas, de acordo com os critérios de julgamento, com pontuações de 0 a 100, e com os seguintes pesos:</w:t>
      </w:r>
    </w:p>
    <w:p w14:paraId="0000008B" w14:textId="77777777" w:rsidR="002122A1" w:rsidRDefault="002122A1">
      <w:pPr>
        <w:pBdr>
          <w:top w:val="nil"/>
          <w:left w:val="nil"/>
          <w:bottom w:val="nil"/>
          <w:right w:val="nil"/>
          <w:between w:val="nil"/>
        </w:pBdr>
        <w:jc w:val="both"/>
        <w:rPr>
          <w:sz w:val="16"/>
          <w:szCs w:val="16"/>
        </w:rPr>
      </w:pPr>
    </w:p>
    <w:tbl>
      <w:tblPr>
        <w:tblStyle w:val="a1"/>
        <w:tblW w:w="689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
        <w:gridCol w:w="3064"/>
        <w:gridCol w:w="1130"/>
        <w:gridCol w:w="1305"/>
        <w:gridCol w:w="908"/>
      </w:tblGrid>
      <w:tr w:rsidR="002122A1" w14:paraId="743AB500" w14:textId="77777777">
        <w:trPr>
          <w:jc w:val="center"/>
        </w:trPr>
        <w:tc>
          <w:tcPr>
            <w:tcW w:w="484" w:type="dxa"/>
            <w:shd w:val="clear" w:color="auto" w:fill="auto"/>
            <w:tcMar>
              <w:top w:w="0" w:type="dxa"/>
              <w:left w:w="108" w:type="dxa"/>
              <w:bottom w:w="0" w:type="dxa"/>
              <w:right w:w="108" w:type="dxa"/>
            </w:tcMar>
            <w:vAlign w:val="center"/>
          </w:tcPr>
          <w:p w14:paraId="0000008C" w14:textId="77777777" w:rsidR="002122A1" w:rsidRDefault="001D6D7B">
            <w:pPr>
              <w:pBdr>
                <w:top w:val="nil"/>
                <w:left w:val="nil"/>
                <w:bottom w:val="nil"/>
                <w:right w:val="nil"/>
                <w:between w:val="nil"/>
              </w:pBdr>
              <w:jc w:val="center"/>
              <w:rPr>
                <w:b/>
                <w:bCs/>
                <w:sz w:val="16"/>
                <w:szCs w:val="16"/>
              </w:rPr>
            </w:pPr>
            <w:r>
              <w:rPr>
                <w:b/>
                <w:bCs/>
                <w:sz w:val="16"/>
                <w:szCs w:val="16"/>
              </w:rPr>
              <w:t>N</w:t>
            </w:r>
          </w:p>
        </w:tc>
        <w:tc>
          <w:tcPr>
            <w:tcW w:w="3064" w:type="dxa"/>
            <w:shd w:val="clear" w:color="auto" w:fill="auto"/>
            <w:tcMar>
              <w:top w:w="0" w:type="dxa"/>
              <w:left w:w="108" w:type="dxa"/>
              <w:bottom w:w="0" w:type="dxa"/>
              <w:right w:w="108" w:type="dxa"/>
            </w:tcMar>
            <w:vAlign w:val="center"/>
          </w:tcPr>
          <w:p w14:paraId="0000008D" w14:textId="77777777" w:rsidR="002122A1" w:rsidRDefault="001D6D7B">
            <w:pPr>
              <w:pBdr>
                <w:top w:val="nil"/>
                <w:left w:val="nil"/>
                <w:bottom w:val="nil"/>
                <w:right w:val="nil"/>
                <w:between w:val="nil"/>
              </w:pBdr>
              <w:jc w:val="center"/>
              <w:rPr>
                <w:b/>
                <w:bCs/>
                <w:sz w:val="16"/>
                <w:szCs w:val="16"/>
              </w:rPr>
            </w:pPr>
            <w:r>
              <w:rPr>
                <w:b/>
                <w:bCs/>
                <w:sz w:val="16"/>
                <w:szCs w:val="16"/>
              </w:rPr>
              <w:t>Critérios de pontuação</w:t>
            </w:r>
          </w:p>
        </w:tc>
        <w:tc>
          <w:tcPr>
            <w:tcW w:w="1130" w:type="dxa"/>
            <w:shd w:val="clear" w:color="auto" w:fill="auto"/>
            <w:tcMar>
              <w:top w:w="0" w:type="dxa"/>
              <w:left w:w="108" w:type="dxa"/>
              <w:bottom w:w="0" w:type="dxa"/>
              <w:right w:w="108" w:type="dxa"/>
            </w:tcMar>
            <w:vAlign w:val="center"/>
          </w:tcPr>
          <w:p w14:paraId="0000008E" w14:textId="77777777" w:rsidR="002122A1" w:rsidRDefault="001D6D7B">
            <w:pPr>
              <w:pBdr>
                <w:top w:val="nil"/>
                <w:left w:val="nil"/>
                <w:bottom w:val="nil"/>
                <w:right w:val="nil"/>
                <w:between w:val="nil"/>
              </w:pBdr>
              <w:jc w:val="center"/>
              <w:rPr>
                <w:b/>
                <w:bCs/>
                <w:sz w:val="16"/>
                <w:szCs w:val="16"/>
              </w:rPr>
            </w:pPr>
            <w:r>
              <w:rPr>
                <w:b/>
                <w:bCs/>
                <w:sz w:val="16"/>
                <w:szCs w:val="16"/>
              </w:rPr>
              <w:t>Peso</w:t>
            </w:r>
          </w:p>
        </w:tc>
        <w:tc>
          <w:tcPr>
            <w:tcW w:w="1305" w:type="dxa"/>
            <w:shd w:val="clear" w:color="auto" w:fill="auto"/>
            <w:tcMar>
              <w:top w:w="0" w:type="dxa"/>
              <w:left w:w="108" w:type="dxa"/>
              <w:bottom w:w="0" w:type="dxa"/>
              <w:right w:w="108" w:type="dxa"/>
            </w:tcMar>
            <w:vAlign w:val="center"/>
          </w:tcPr>
          <w:p w14:paraId="0000008F" w14:textId="77777777" w:rsidR="002122A1" w:rsidRDefault="001D6D7B">
            <w:pPr>
              <w:pBdr>
                <w:top w:val="nil"/>
                <w:left w:val="nil"/>
                <w:bottom w:val="nil"/>
                <w:right w:val="nil"/>
                <w:between w:val="nil"/>
              </w:pBdr>
              <w:jc w:val="center"/>
              <w:rPr>
                <w:b/>
                <w:bCs/>
                <w:sz w:val="16"/>
                <w:szCs w:val="16"/>
              </w:rPr>
            </w:pPr>
            <w:r>
              <w:rPr>
                <w:b/>
                <w:bCs/>
                <w:sz w:val="16"/>
                <w:szCs w:val="16"/>
              </w:rPr>
              <w:t>Pontuação</w:t>
            </w:r>
          </w:p>
        </w:tc>
        <w:tc>
          <w:tcPr>
            <w:tcW w:w="908" w:type="dxa"/>
            <w:shd w:val="clear" w:color="auto" w:fill="auto"/>
            <w:tcMar>
              <w:top w:w="0" w:type="dxa"/>
              <w:left w:w="108" w:type="dxa"/>
              <w:bottom w:w="0" w:type="dxa"/>
              <w:right w:w="108" w:type="dxa"/>
            </w:tcMar>
            <w:vAlign w:val="center"/>
          </w:tcPr>
          <w:p w14:paraId="00000090" w14:textId="77777777" w:rsidR="002122A1" w:rsidRDefault="001D6D7B">
            <w:pPr>
              <w:pBdr>
                <w:top w:val="nil"/>
                <w:left w:val="nil"/>
                <w:bottom w:val="nil"/>
                <w:right w:val="nil"/>
                <w:between w:val="nil"/>
              </w:pBdr>
              <w:jc w:val="center"/>
              <w:rPr>
                <w:b/>
                <w:bCs/>
                <w:sz w:val="16"/>
                <w:szCs w:val="16"/>
              </w:rPr>
            </w:pPr>
            <w:r>
              <w:rPr>
                <w:b/>
                <w:bCs/>
                <w:sz w:val="16"/>
                <w:szCs w:val="16"/>
              </w:rPr>
              <w:t>Total de pontos</w:t>
            </w:r>
          </w:p>
        </w:tc>
      </w:tr>
      <w:tr w:rsidR="002122A1" w14:paraId="0B3EA9D4" w14:textId="77777777">
        <w:trPr>
          <w:jc w:val="center"/>
        </w:trPr>
        <w:tc>
          <w:tcPr>
            <w:tcW w:w="484" w:type="dxa"/>
            <w:shd w:val="clear" w:color="auto" w:fill="auto"/>
            <w:tcMar>
              <w:top w:w="0" w:type="dxa"/>
              <w:left w:w="108" w:type="dxa"/>
              <w:bottom w:w="0" w:type="dxa"/>
              <w:right w:w="108" w:type="dxa"/>
            </w:tcMar>
            <w:vAlign w:val="center"/>
          </w:tcPr>
          <w:p w14:paraId="00000091" w14:textId="77777777" w:rsidR="002122A1" w:rsidRDefault="001D6D7B">
            <w:pPr>
              <w:pBdr>
                <w:top w:val="nil"/>
                <w:left w:val="nil"/>
                <w:bottom w:val="nil"/>
                <w:right w:val="nil"/>
                <w:between w:val="nil"/>
              </w:pBdr>
              <w:jc w:val="center"/>
              <w:rPr>
                <w:sz w:val="16"/>
                <w:szCs w:val="16"/>
              </w:rPr>
            </w:pPr>
            <w:r>
              <w:rPr>
                <w:sz w:val="16"/>
                <w:szCs w:val="16"/>
              </w:rPr>
              <w:t>01</w:t>
            </w:r>
          </w:p>
        </w:tc>
        <w:tc>
          <w:tcPr>
            <w:tcW w:w="3064" w:type="dxa"/>
            <w:shd w:val="clear" w:color="auto" w:fill="auto"/>
            <w:tcMar>
              <w:top w:w="0" w:type="dxa"/>
              <w:left w:w="108" w:type="dxa"/>
              <w:bottom w:w="0" w:type="dxa"/>
              <w:right w:w="108" w:type="dxa"/>
            </w:tcMar>
            <w:vAlign w:val="center"/>
          </w:tcPr>
          <w:p w14:paraId="00000092" w14:textId="540EA9B2" w:rsidR="002122A1" w:rsidRDefault="00A31C5F">
            <w:pPr>
              <w:pBdr>
                <w:top w:val="nil"/>
                <w:left w:val="nil"/>
                <w:bottom w:val="nil"/>
                <w:right w:val="nil"/>
                <w:between w:val="nil"/>
              </w:pBdr>
              <w:jc w:val="both"/>
              <w:rPr>
                <w:sz w:val="16"/>
                <w:szCs w:val="16"/>
              </w:rPr>
            </w:pPr>
            <w:r w:rsidRPr="00A31C5F">
              <w:rPr>
                <w:sz w:val="16"/>
                <w:szCs w:val="16"/>
              </w:rPr>
              <w:t>Natureza e capacidade técnico-operacional da instituição proponente e da equipe envolvida, a serem avaliadas com base na análise dos currículos apresentados e/ou do portfólio da instituição.</w:t>
            </w:r>
            <w:r>
              <w:rPr>
                <w:sz w:val="16"/>
                <w:szCs w:val="16"/>
              </w:rPr>
              <w:t xml:space="preserve"> </w:t>
            </w:r>
          </w:p>
        </w:tc>
        <w:tc>
          <w:tcPr>
            <w:tcW w:w="1130" w:type="dxa"/>
            <w:shd w:val="clear" w:color="auto" w:fill="auto"/>
            <w:tcMar>
              <w:top w:w="0" w:type="dxa"/>
              <w:left w:w="108" w:type="dxa"/>
              <w:bottom w:w="0" w:type="dxa"/>
              <w:right w:w="108" w:type="dxa"/>
            </w:tcMar>
            <w:vAlign w:val="center"/>
          </w:tcPr>
          <w:p w14:paraId="00000093" w14:textId="77777777" w:rsidR="002122A1" w:rsidRDefault="001D6D7B">
            <w:pPr>
              <w:pBdr>
                <w:top w:val="nil"/>
                <w:left w:val="nil"/>
                <w:bottom w:val="nil"/>
                <w:right w:val="nil"/>
                <w:between w:val="nil"/>
              </w:pBdr>
              <w:jc w:val="center"/>
              <w:rPr>
                <w:sz w:val="16"/>
                <w:szCs w:val="16"/>
              </w:rPr>
            </w:pPr>
            <w:r>
              <w:rPr>
                <w:sz w:val="16"/>
                <w:szCs w:val="16"/>
              </w:rPr>
              <w:t>Peso 4</w:t>
            </w:r>
          </w:p>
        </w:tc>
        <w:tc>
          <w:tcPr>
            <w:tcW w:w="1305" w:type="dxa"/>
            <w:shd w:val="clear" w:color="auto" w:fill="auto"/>
            <w:tcMar>
              <w:top w:w="0" w:type="dxa"/>
              <w:left w:w="108" w:type="dxa"/>
              <w:bottom w:w="0" w:type="dxa"/>
              <w:right w:w="108" w:type="dxa"/>
            </w:tcMar>
            <w:vAlign w:val="center"/>
          </w:tcPr>
          <w:p w14:paraId="00000094" w14:textId="77777777" w:rsidR="002122A1" w:rsidRDefault="001D6D7B">
            <w:pPr>
              <w:pBdr>
                <w:top w:val="nil"/>
                <w:left w:val="nil"/>
                <w:bottom w:val="nil"/>
                <w:right w:val="nil"/>
                <w:between w:val="nil"/>
              </w:pBd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95" w14:textId="77777777" w:rsidR="002122A1" w:rsidRDefault="001D6D7B">
            <w:pPr>
              <w:pBdr>
                <w:top w:val="nil"/>
                <w:left w:val="nil"/>
                <w:bottom w:val="nil"/>
                <w:right w:val="nil"/>
                <w:between w:val="nil"/>
              </w:pBdr>
              <w:jc w:val="center"/>
              <w:rPr>
                <w:sz w:val="16"/>
                <w:szCs w:val="16"/>
              </w:rPr>
            </w:pPr>
            <w:r>
              <w:rPr>
                <w:sz w:val="16"/>
                <w:szCs w:val="16"/>
              </w:rPr>
              <w:t>20</w:t>
            </w:r>
          </w:p>
        </w:tc>
      </w:tr>
      <w:tr w:rsidR="002122A1" w14:paraId="7E05E1FC" w14:textId="77777777">
        <w:trPr>
          <w:jc w:val="center"/>
        </w:trPr>
        <w:tc>
          <w:tcPr>
            <w:tcW w:w="484" w:type="dxa"/>
            <w:shd w:val="clear" w:color="auto" w:fill="auto"/>
            <w:tcMar>
              <w:top w:w="0" w:type="dxa"/>
              <w:left w:w="108" w:type="dxa"/>
              <w:bottom w:w="0" w:type="dxa"/>
              <w:right w:w="108" w:type="dxa"/>
            </w:tcMar>
            <w:vAlign w:val="center"/>
          </w:tcPr>
          <w:p w14:paraId="00000096" w14:textId="77777777" w:rsidR="002122A1" w:rsidRDefault="001D6D7B">
            <w:pPr>
              <w:pBdr>
                <w:top w:val="nil"/>
                <w:left w:val="nil"/>
                <w:bottom w:val="nil"/>
                <w:right w:val="nil"/>
                <w:between w:val="nil"/>
              </w:pBdr>
              <w:jc w:val="center"/>
              <w:rPr>
                <w:sz w:val="16"/>
                <w:szCs w:val="16"/>
              </w:rPr>
            </w:pPr>
            <w:r>
              <w:rPr>
                <w:sz w:val="16"/>
                <w:szCs w:val="16"/>
              </w:rPr>
              <w:t>02</w:t>
            </w:r>
          </w:p>
        </w:tc>
        <w:tc>
          <w:tcPr>
            <w:tcW w:w="3064" w:type="dxa"/>
            <w:shd w:val="clear" w:color="auto" w:fill="auto"/>
            <w:tcMar>
              <w:top w:w="0" w:type="dxa"/>
              <w:left w:w="108" w:type="dxa"/>
              <w:bottom w:w="0" w:type="dxa"/>
              <w:right w:w="108" w:type="dxa"/>
            </w:tcMar>
            <w:vAlign w:val="center"/>
          </w:tcPr>
          <w:p w14:paraId="00000097" w14:textId="3007FF52" w:rsidR="002122A1" w:rsidRDefault="00A31C5F">
            <w:pPr>
              <w:pBdr>
                <w:top w:val="nil"/>
                <w:left w:val="nil"/>
                <w:bottom w:val="nil"/>
                <w:right w:val="nil"/>
                <w:between w:val="nil"/>
              </w:pBdr>
              <w:jc w:val="both"/>
              <w:rPr>
                <w:sz w:val="16"/>
                <w:szCs w:val="16"/>
              </w:rPr>
            </w:pPr>
            <w:r w:rsidRPr="00A31C5F">
              <w:rPr>
                <w:sz w:val="16"/>
                <w:szCs w:val="16"/>
              </w:rPr>
              <w:t>Objetividade, consistência metodológica e pedagógica, considerando a metodologia a ser aplicada nas atividades formativas e o conteúdo apresentado na grade curricular, na ementa e no conteúdo programático, bem como a capacidade de mobilização e permanência do público beneficiário, com base nas estratégias de mobilização e comunicação apresentadas.</w:t>
            </w:r>
            <w:r>
              <w:rPr>
                <w:sz w:val="16"/>
                <w:szCs w:val="16"/>
              </w:rPr>
              <w:t xml:space="preserve"> </w:t>
            </w:r>
          </w:p>
        </w:tc>
        <w:tc>
          <w:tcPr>
            <w:tcW w:w="1130" w:type="dxa"/>
            <w:shd w:val="clear" w:color="auto" w:fill="auto"/>
            <w:tcMar>
              <w:top w:w="0" w:type="dxa"/>
              <w:left w:w="108" w:type="dxa"/>
              <w:bottom w:w="0" w:type="dxa"/>
              <w:right w:w="108" w:type="dxa"/>
            </w:tcMar>
            <w:vAlign w:val="center"/>
          </w:tcPr>
          <w:p w14:paraId="00000098" w14:textId="77777777" w:rsidR="002122A1" w:rsidRDefault="001D6D7B">
            <w:pPr>
              <w:pBdr>
                <w:top w:val="nil"/>
                <w:left w:val="nil"/>
                <w:bottom w:val="nil"/>
                <w:right w:val="nil"/>
                <w:between w:val="nil"/>
              </w:pBdr>
              <w:jc w:val="center"/>
              <w:rPr>
                <w:sz w:val="16"/>
                <w:szCs w:val="16"/>
              </w:rPr>
            </w:pPr>
            <w:r>
              <w:rPr>
                <w:sz w:val="16"/>
                <w:szCs w:val="16"/>
              </w:rPr>
              <w:t>Peso 4</w:t>
            </w:r>
          </w:p>
        </w:tc>
        <w:tc>
          <w:tcPr>
            <w:tcW w:w="1305" w:type="dxa"/>
            <w:shd w:val="clear" w:color="auto" w:fill="auto"/>
            <w:tcMar>
              <w:top w:w="0" w:type="dxa"/>
              <w:left w:w="108" w:type="dxa"/>
              <w:bottom w:w="0" w:type="dxa"/>
              <w:right w:w="108" w:type="dxa"/>
            </w:tcMar>
            <w:vAlign w:val="center"/>
          </w:tcPr>
          <w:p w14:paraId="00000099" w14:textId="77777777" w:rsidR="002122A1" w:rsidRDefault="001D6D7B">
            <w:pPr>
              <w:pBdr>
                <w:top w:val="nil"/>
                <w:left w:val="nil"/>
                <w:bottom w:val="nil"/>
                <w:right w:val="nil"/>
                <w:between w:val="nil"/>
              </w:pBd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9A" w14:textId="77777777" w:rsidR="002122A1" w:rsidRDefault="001D6D7B">
            <w:pPr>
              <w:pBdr>
                <w:top w:val="nil"/>
                <w:left w:val="nil"/>
                <w:bottom w:val="nil"/>
                <w:right w:val="nil"/>
                <w:between w:val="nil"/>
              </w:pBdr>
              <w:jc w:val="center"/>
              <w:rPr>
                <w:sz w:val="16"/>
                <w:szCs w:val="16"/>
              </w:rPr>
            </w:pPr>
            <w:r>
              <w:rPr>
                <w:sz w:val="16"/>
                <w:szCs w:val="16"/>
              </w:rPr>
              <w:t>20</w:t>
            </w:r>
          </w:p>
        </w:tc>
      </w:tr>
      <w:tr w:rsidR="002122A1" w14:paraId="42BB74B0" w14:textId="77777777">
        <w:trPr>
          <w:jc w:val="center"/>
        </w:trPr>
        <w:tc>
          <w:tcPr>
            <w:tcW w:w="484" w:type="dxa"/>
            <w:shd w:val="clear" w:color="auto" w:fill="auto"/>
            <w:tcMar>
              <w:top w:w="0" w:type="dxa"/>
              <w:left w:w="108" w:type="dxa"/>
              <w:bottom w:w="0" w:type="dxa"/>
              <w:right w:w="108" w:type="dxa"/>
            </w:tcMar>
            <w:vAlign w:val="center"/>
          </w:tcPr>
          <w:p w14:paraId="0000009B" w14:textId="77777777" w:rsidR="002122A1" w:rsidRDefault="001D6D7B">
            <w:pPr>
              <w:pBdr>
                <w:top w:val="nil"/>
                <w:left w:val="nil"/>
                <w:bottom w:val="nil"/>
                <w:right w:val="nil"/>
                <w:between w:val="nil"/>
              </w:pBdr>
              <w:jc w:val="center"/>
              <w:rPr>
                <w:sz w:val="16"/>
                <w:szCs w:val="16"/>
              </w:rPr>
            </w:pPr>
            <w:r>
              <w:rPr>
                <w:sz w:val="16"/>
                <w:szCs w:val="16"/>
              </w:rPr>
              <w:t>03</w:t>
            </w:r>
          </w:p>
        </w:tc>
        <w:tc>
          <w:tcPr>
            <w:tcW w:w="3064" w:type="dxa"/>
            <w:shd w:val="clear" w:color="auto" w:fill="auto"/>
            <w:tcMar>
              <w:top w:w="0" w:type="dxa"/>
              <w:left w:w="108" w:type="dxa"/>
              <w:bottom w:w="0" w:type="dxa"/>
              <w:right w:w="108" w:type="dxa"/>
            </w:tcMar>
            <w:vAlign w:val="center"/>
          </w:tcPr>
          <w:p w14:paraId="0000009C" w14:textId="35C68731" w:rsidR="002122A1" w:rsidRDefault="00A31C5F">
            <w:pPr>
              <w:pBdr>
                <w:top w:val="nil"/>
                <w:left w:val="nil"/>
                <w:bottom w:val="nil"/>
                <w:right w:val="nil"/>
                <w:between w:val="nil"/>
              </w:pBdr>
              <w:jc w:val="both"/>
              <w:rPr>
                <w:sz w:val="16"/>
                <w:szCs w:val="16"/>
              </w:rPr>
            </w:pPr>
            <w:r w:rsidRPr="00A31C5F">
              <w:rPr>
                <w:sz w:val="16"/>
                <w:szCs w:val="16"/>
              </w:rPr>
              <w:t>Adesão e articulação da proposta às diretrizes e orientações estabelecidas neste Edital e em seus anexos, bem como sua capacidade de responder às demandas de preservação, salvaguarda, fortalecimento, valorização e dinamização dos respectivos patrimônios culturais no âmbito do Município de Salvador.</w:t>
            </w:r>
            <w:r>
              <w:rPr>
                <w:sz w:val="16"/>
                <w:szCs w:val="16"/>
              </w:rPr>
              <w:t xml:space="preserve"> </w:t>
            </w:r>
          </w:p>
        </w:tc>
        <w:tc>
          <w:tcPr>
            <w:tcW w:w="1130" w:type="dxa"/>
            <w:shd w:val="clear" w:color="auto" w:fill="auto"/>
            <w:tcMar>
              <w:top w:w="0" w:type="dxa"/>
              <w:left w:w="108" w:type="dxa"/>
              <w:bottom w:w="0" w:type="dxa"/>
              <w:right w:w="108" w:type="dxa"/>
            </w:tcMar>
            <w:vAlign w:val="center"/>
          </w:tcPr>
          <w:p w14:paraId="0000009D" w14:textId="77777777" w:rsidR="002122A1" w:rsidRDefault="001D6D7B">
            <w:pPr>
              <w:pBdr>
                <w:top w:val="nil"/>
                <w:left w:val="nil"/>
                <w:bottom w:val="nil"/>
                <w:right w:val="nil"/>
                <w:between w:val="nil"/>
              </w:pBdr>
              <w:jc w:val="center"/>
              <w:rPr>
                <w:sz w:val="16"/>
                <w:szCs w:val="16"/>
              </w:rPr>
            </w:pPr>
            <w:r>
              <w:rPr>
                <w:sz w:val="16"/>
                <w:szCs w:val="16"/>
              </w:rPr>
              <w:t>Peso 4</w:t>
            </w:r>
          </w:p>
        </w:tc>
        <w:tc>
          <w:tcPr>
            <w:tcW w:w="1305" w:type="dxa"/>
            <w:shd w:val="clear" w:color="auto" w:fill="auto"/>
            <w:tcMar>
              <w:top w:w="0" w:type="dxa"/>
              <w:left w:w="108" w:type="dxa"/>
              <w:bottom w:w="0" w:type="dxa"/>
              <w:right w:w="108" w:type="dxa"/>
            </w:tcMar>
            <w:vAlign w:val="center"/>
          </w:tcPr>
          <w:p w14:paraId="0000009E" w14:textId="77777777" w:rsidR="002122A1" w:rsidRDefault="001D6D7B">
            <w:pPr>
              <w:pBdr>
                <w:top w:val="nil"/>
                <w:left w:val="nil"/>
                <w:bottom w:val="nil"/>
                <w:right w:val="nil"/>
                <w:between w:val="nil"/>
              </w:pBd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9F" w14:textId="77777777" w:rsidR="002122A1" w:rsidRDefault="001D6D7B">
            <w:pPr>
              <w:pBdr>
                <w:top w:val="nil"/>
                <w:left w:val="nil"/>
                <w:bottom w:val="nil"/>
                <w:right w:val="nil"/>
                <w:between w:val="nil"/>
              </w:pBdr>
              <w:jc w:val="center"/>
              <w:rPr>
                <w:sz w:val="16"/>
                <w:szCs w:val="16"/>
              </w:rPr>
            </w:pPr>
            <w:r>
              <w:rPr>
                <w:sz w:val="16"/>
                <w:szCs w:val="16"/>
              </w:rPr>
              <w:t>20</w:t>
            </w:r>
          </w:p>
        </w:tc>
      </w:tr>
      <w:tr w:rsidR="002122A1" w14:paraId="2C784C65" w14:textId="77777777">
        <w:trPr>
          <w:jc w:val="center"/>
        </w:trPr>
        <w:tc>
          <w:tcPr>
            <w:tcW w:w="484" w:type="dxa"/>
            <w:shd w:val="clear" w:color="auto" w:fill="auto"/>
            <w:tcMar>
              <w:top w:w="0" w:type="dxa"/>
              <w:left w:w="108" w:type="dxa"/>
              <w:bottom w:w="0" w:type="dxa"/>
              <w:right w:w="108" w:type="dxa"/>
            </w:tcMar>
            <w:vAlign w:val="center"/>
          </w:tcPr>
          <w:p w14:paraId="000000A0" w14:textId="77777777" w:rsidR="002122A1" w:rsidRDefault="001D6D7B">
            <w:pPr>
              <w:pBdr>
                <w:top w:val="nil"/>
                <w:left w:val="nil"/>
                <w:bottom w:val="nil"/>
                <w:right w:val="nil"/>
                <w:between w:val="nil"/>
              </w:pBdr>
              <w:jc w:val="center"/>
              <w:rPr>
                <w:sz w:val="16"/>
                <w:szCs w:val="16"/>
              </w:rPr>
            </w:pPr>
            <w:r>
              <w:rPr>
                <w:sz w:val="16"/>
                <w:szCs w:val="16"/>
              </w:rPr>
              <w:t>04</w:t>
            </w:r>
          </w:p>
        </w:tc>
        <w:tc>
          <w:tcPr>
            <w:tcW w:w="3064" w:type="dxa"/>
            <w:shd w:val="clear" w:color="auto" w:fill="auto"/>
            <w:tcMar>
              <w:top w:w="0" w:type="dxa"/>
              <w:left w:w="108" w:type="dxa"/>
              <w:bottom w:w="0" w:type="dxa"/>
              <w:right w:w="108" w:type="dxa"/>
            </w:tcMar>
            <w:vAlign w:val="center"/>
          </w:tcPr>
          <w:p w14:paraId="000000A1" w14:textId="6577FDF3" w:rsidR="002122A1" w:rsidRDefault="00CA323D">
            <w:pPr>
              <w:pBdr>
                <w:top w:val="nil"/>
                <w:left w:val="nil"/>
                <w:bottom w:val="nil"/>
                <w:right w:val="nil"/>
                <w:between w:val="nil"/>
              </w:pBdr>
              <w:jc w:val="both"/>
              <w:rPr>
                <w:sz w:val="16"/>
                <w:szCs w:val="16"/>
              </w:rPr>
            </w:pPr>
            <w:r w:rsidRPr="00CA323D">
              <w:rPr>
                <w:sz w:val="16"/>
                <w:szCs w:val="16"/>
              </w:rPr>
              <w:t>Grau de razoabilidade orçamentária e de exequibilidade da proposta, considerando a compatibilidade e o equilíbrio entre as atividades previstas, as despesas e os custos apresentados para sua execução.</w:t>
            </w:r>
            <w:r>
              <w:rPr>
                <w:sz w:val="16"/>
                <w:szCs w:val="16"/>
              </w:rPr>
              <w:t xml:space="preserve"> </w:t>
            </w:r>
          </w:p>
        </w:tc>
        <w:tc>
          <w:tcPr>
            <w:tcW w:w="1130" w:type="dxa"/>
            <w:shd w:val="clear" w:color="auto" w:fill="auto"/>
            <w:tcMar>
              <w:top w:w="0" w:type="dxa"/>
              <w:left w:w="108" w:type="dxa"/>
              <w:bottom w:w="0" w:type="dxa"/>
              <w:right w:w="108" w:type="dxa"/>
            </w:tcMar>
            <w:vAlign w:val="center"/>
          </w:tcPr>
          <w:p w14:paraId="000000A2" w14:textId="77777777" w:rsidR="002122A1" w:rsidRDefault="001D6D7B">
            <w:pPr>
              <w:pBdr>
                <w:top w:val="nil"/>
                <w:left w:val="nil"/>
                <w:bottom w:val="nil"/>
                <w:right w:val="nil"/>
                <w:between w:val="nil"/>
              </w:pBdr>
              <w:jc w:val="center"/>
              <w:rPr>
                <w:sz w:val="16"/>
                <w:szCs w:val="16"/>
              </w:rPr>
            </w:pPr>
            <w:r>
              <w:rPr>
                <w:sz w:val="16"/>
                <w:szCs w:val="16"/>
              </w:rPr>
              <w:t>Peso 3</w:t>
            </w:r>
          </w:p>
        </w:tc>
        <w:tc>
          <w:tcPr>
            <w:tcW w:w="1305" w:type="dxa"/>
            <w:shd w:val="clear" w:color="auto" w:fill="auto"/>
            <w:tcMar>
              <w:top w:w="0" w:type="dxa"/>
              <w:left w:w="108" w:type="dxa"/>
              <w:bottom w:w="0" w:type="dxa"/>
              <w:right w:w="108" w:type="dxa"/>
            </w:tcMar>
            <w:vAlign w:val="center"/>
          </w:tcPr>
          <w:p w14:paraId="000000A3" w14:textId="77777777" w:rsidR="002122A1" w:rsidRDefault="001D6D7B">
            <w:pPr>
              <w:pBdr>
                <w:top w:val="nil"/>
                <w:left w:val="nil"/>
                <w:bottom w:val="nil"/>
                <w:right w:val="nil"/>
                <w:between w:val="nil"/>
              </w:pBd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A4" w14:textId="77777777" w:rsidR="002122A1" w:rsidRDefault="001D6D7B">
            <w:pPr>
              <w:pBdr>
                <w:top w:val="nil"/>
                <w:left w:val="nil"/>
                <w:bottom w:val="nil"/>
                <w:right w:val="nil"/>
                <w:between w:val="nil"/>
              </w:pBdr>
              <w:jc w:val="center"/>
              <w:rPr>
                <w:sz w:val="16"/>
                <w:szCs w:val="16"/>
              </w:rPr>
            </w:pPr>
            <w:r>
              <w:rPr>
                <w:sz w:val="16"/>
                <w:szCs w:val="16"/>
              </w:rPr>
              <w:t>15</w:t>
            </w:r>
          </w:p>
        </w:tc>
      </w:tr>
      <w:tr w:rsidR="002122A1" w14:paraId="1E178AF9" w14:textId="77777777">
        <w:trPr>
          <w:jc w:val="center"/>
        </w:trPr>
        <w:tc>
          <w:tcPr>
            <w:tcW w:w="484" w:type="dxa"/>
            <w:shd w:val="clear" w:color="auto" w:fill="auto"/>
            <w:tcMar>
              <w:top w:w="0" w:type="dxa"/>
              <w:left w:w="108" w:type="dxa"/>
              <w:bottom w:w="0" w:type="dxa"/>
              <w:right w:w="108" w:type="dxa"/>
            </w:tcMar>
            <w:vAlign w:val="center"/>
          </w:tcPr>
          <w:p w14:paraId="000000A5" w14:textId="77777777" w:rsidR="002122A1" w:rsidRDefault="001D6D7B">
            <w:pPr>
              <w:pBdr>
                <w:top w:val="nil"/>
                <w:left w:val="nil"/>
                <w:bottom w:val="nil"/>
                <w:right w:val="nil"/>
                <w:between w:val="nil"/>
              </w:pBdr>
              <w:jc w:val="center"/>
              <w:rPr>
                <w:sz w:val="16"/>
                <w:szCs w:val="16"/>
              </w:rPr>
            </w:pPr>
            <w:r>
              <w:rPr>
                <w:sz w:val="16"/>
                <w:szCs w:val="16"/>
              </w:rPr>
              <w:t>05</w:t>
            </w:r>
          </w:p>
        </w:tc>
        <w:tc>
          <w:tcPr>
            <w:tcW w:w="3064" w:type="dxa"/>
            <w:shd w:val="clear" w:color="auto" w:fill="auto"/>
            <w:tcMar>
              <w:top w:w="0" w:type="dxa"/>
              <w:left w:w="108" w:type="dxa"/>
              <w:bottom w:w="0" w:type="dxa"/>
              <w:right w:w="108" w:type="dxa"/>
            </w:tcMar>
            <w:vAlign w:val="center"/>
          </w:tcPr>
          <w:p w14:paraId="000000A6" w14:textId="7FC725CC" w:rsidR="002122A1" w:rsidRDefault="00CA323D">
            <w:pPr>
              <w:pBdr>
                <w:top w:val="nil"/>
                <w:left w:val="nil"/>
                <w:bottom w:val="nil"/>
                <w:right w:val="nil"/>
                <w:between w:val="nil"/>
              </w:pBdr>
              <w:jc w:val="both"/>
              <w:rPr>
                <w:sz w:val="16"/>
                <w:szCs w:val="16"/>
              </w:rPr>
            </w:pPr>
            <w:r w:rsidRPr="00CA323D">
              <w:rPr>
                <w:sz w:val="16"/>
                <w:szCs w:val="16"/>
              </w:rPr>
              <w:t>Grau de contribuição da proposta para a promoção dos direitos culturais, com ênfase na garantia do acesso e da acessibilidade à cultura, considerando a diversidade étnica, de gênero, etária, entre outras dimensões da diversidade.</w:t>
            </w:r>
          </w:p>
        </w:tc>
        <w:tc>
          <w:tcPr>
            <w:tcW w:w="1130" w:type="dxa"/>
            <w:shd w:val="clear" w:color="auto" w:fill="auto"/>
            <w:tcMar>
              <w:top w:w="0" w:type="dxa"/>
              <w:left w:w="108" w:type="dxa"/>
              <w:bottom w:w="0" w:type="dxa"/>
              <w:right w:w="108" w:type="dxa"/>
            </w:tcMar>
            <w:vAlign w:val="center"/>
          </w:tcPr>
          <w:p w14:paraId="000000A7" w14:textId="77777777" w:rsidR="002122A1" w:rsidRDefault="001D6D7B">
            <w:pPr>
              <w:pBdr>
                <w:top w:val="nil"/>
                <w:left w:val="nil"/>
                <w:bottom w:val="nil"/>
                <w:right w:val="nil"/>
                <w:between w:val="nil"/>
              </w:pBdr>
              <w:jc w:val="center"/>
              <w:rPr>
                <w:sz w:val="16"/>
                <w:szCs w:val="16"/>
              </w:rPr>
            </w:pPr>
            <w:r>
              <w:rPr>
                <w:sz w:val="16"/>
                <w:szCs w:val="16"/>
              </w:rPr>
              <w:t>Peso 2</w:t>
            </w:r>
          </w:p>
        </w:tc>
        <w:tc>
          <w:tcPr>
            <w:tcW w:w="1305" w:type="dxa"/>
            <w:shd w:val="clear" w:color="auto" w:fill="auto"/>
            <w:tcMar>
              <w:top w:w="0" w:type="dxa"/>
              <w:left w:w="108" w:type="dxa"/>
              <w:bottom w:w="0" w:type="dxa"/>
              <w:right w:w="108" w:type="dxa"/>
            </w:tcMar>
            <w:vAlign w:val="center"/>
          </w:tcPr>
          <w:p w14:paraId="000000A8" w14:textId="77777777" w:rsidR="002122A1" w:rsidRDefault="001D6D7B">
            <w:pPr>
              <w:pBdr>
                <w:top w:val="nil"/>
                <w:left w:val="nil"/>
                <w:bottom w:val="nil"/>
                <w:right w:val="nil"/>
                <w:between w:val="nil"/>
              </w:pBd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A9" w14:textId="77777777" w:rsidR="002122A1" w:rsidRDefault="001D6D7B">
            <w:pPr>
              <w:pBdr>
                <w:top w:val="nil"/>
                <w:left w:val="nil"/>
                <w:bottom w:val="nil"/>
                <w:right w:val="nil"/>
                <w:between w:val="nil"/>
              </w:pBdr>
              <w:jc w:val="center"/>
              <w:rPr>
                <w:sz w:val="16"/>
                <w:szCs w:val="16"/>
              </w:rPr>
            </w:pPr>
            <w:r>
              <w:rPr>
                <w:sz w:val="16"/>
                <w:szCs w:val="16"/>
              </w:rPr>
              <w:t>10</w:t>
            </w:r>
          </w:p>
        </w:tc>
      </w:tr>
      <w:tr w:rsidR="002122A1" w14:paraId="083B227D" w14:textId="77777777">
        <w:trPr>
          <w:jc w:val="center"/>
        </w:trPr>
        <w:tc>
          <w:tcPr>
            <w:tcW w:w="484" w:type="dxa"/>
            <w:shd w:val="clear" w:color="auto" w:fill="auto"/>
            <w:tcMar>
              <w:top w:w="0" w:type="dxa"/>
              <w:left w:w="108" w:type="dxa"/>
              <w:bottom w:w="0" w:type="dxa"/>
              <w:right w:w="108" w:type="dxa"/>
            </w:tcMar>
            <w:vAlign w:val="center"/>
          </w:tcPr>
          <w:p w14:paraId="000000AA" w14:textId="77777777" w:rsidR="002122A1" w:rsidRDefault="001D6D7B">
            <w:pPr>
              <w:pBdr>
                <w:top w:val="nil"/>
                <w:left w:val="nil"/>
                <w:bottom w:val="nil"/>
                <w:right w:val="nil"/>
                <w:between w:val="nil"/>
              </w:pBdr>
              <w:jc w:val="center"/>
              <w:rPr>
                <w:sz w:val="16"/>
                <w:szCs w:val="16"/>
              </w:rPr>
            </w:pPr>
            <w:r>
              <w:rPr>
                <w:sz w:val="16"/>
                <w:szCs w:val="16"/>
              </w:rPr>
              <w:t>06</w:t>
            </w:r>
          </w:p>
        </w:tc>
        <w:tc>
          <w:tcPr>
            <w:tcW w:w="3064" w:type="dxa"/>
            <w:shd w:val="clear" w:color="auto" w:fill="auto"/>
            <w:tcMar>
              <w:top w:w="0" w:type="dxa"/>
              <w:left w:w="108" w:type="dxa"/>
              <w:bottom w:w="0" w:type="dxa"/>
              <w:right w:w="108" w:type="dxa"/>
            </w:tcMar>
            <w:vAlign w:val="center"/>
          </w:tcPr>
          <w:p w14:paraId="000000AB" w14:textId="55DEE2EE" w:rsidR="002122A1" w:rsidRDefault="00CA323D">
            <w:pPr>
              <w:jc w:val="both"/>
              <w:rPr>
                <w:sz w:val="16"/>
                <w:szCs w:val="16"/>
              </w:rPr>
            </w:pPr>
            <w:r w:rsidRPr="00CA323D">
              <w:rPr>
                <w:sz w:val="16"/>
                <w:szCs w:val="16"/>
              </w:rPr>
              <w:t>Atuação e experiência da OSC no desenvolvimento de ações de enfrentamento ao racismo, ao machismo e à exploração infantil, bem como de apoio às comunidades quilombolas, às manifestações culturais de matriz africana e às temáticas LGBTQIAPN+, de valorização das mulheres, das pessoas com deficiência, das pessoas idosas e de outros grupos em situação de vulnerabilidade ou historicamente discriminados.</w:t>
            </w:r>
            <w:r>
              <w:rPr>
                <w:sz w:val="16"/>
                <w:szCs w:val="16"/>
              </w:rPr>
              <w:t xml:space="preserve"> </w:t>
            </w:r>
          </w:p>
        </w:tc>
        <w:tc>
          <w:tcPr>
            <w:tcW w:w="1130" w:type="dxa"/>
            <w:shd w:val="clear" w:color="auto" w:fill="auto"/>
            <w:tcMar>
              <w:top w:w="0" w:type="dxa"/>
              <w:left w:w="108" w:type="dxa"/>
              <w:bottom w:w="0" w:type="dxa"/>
              <w:right w:w="108" w:type="dxa"/>
            </w:tcMar>
            <w:vAlign w:val="center"/>
          </w:tcPr>
          <w:p w14:paraId="000000AC" w14:textId="77777777" w:rsidR="002122A1" w:rsidRDefault="001D6D7B">
            <w:pPr>
              <w:jc w:val="center"/>
              <w:rPr>
                <w:sz w:val="16"/>
                <w:szCs w:val="16"/>
              </w:rPr>
            </w:pPr>
            <w:r>
              <w:rPr>
                <w:sz w:val="16"/>
                <w:szCs w:val="16"/>
              </w:rPr>
              <w:t>Peso 2</w:t>
            </w:r>
          </w:p>
        </w:tc>
        <w:tc>
          <w:tcPr>
            <w:tcW w:w="1305" w:type="dxa"/>
            <w:shd w:val="clear" w:color="auto" w:fill="auto"/>
            <w:tcMar>
              <w:top w:w="0" w:type="dxa"/>
              <w:left w:w="108" w:type="dxa"/>
              <w:bottom w:w="0" w:type="dxa"/>
              <w:right w:w="108" w:type="dxa"/>
            </w:tcMar>
            <w:vAlign w:val="center"/>
          </w:tcPr>
          <w:p w14:paraId="000000AD" w14:textId="77777777" w:rsidR="002122A1" w:rsidRDefault="001D6D7B">
            <w:pP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AE" w14:textId="77777777" w:rsidR="002122A1" w:rsidRDefault="001D6D7B">
            <w:pPr>
              <w:pBdr>
                <w:top w:val="nil"/>
                <w:left w:val="nil"/>
                <w:bottom w:val="nil"/>
                <w:right w:val="nil"/>
                <w:between w:val="nil"/>
              </w:pBdr>
              <w:jc w:val="center"/>
              <w:rPr>
                <w:sz w:val="16"/>
                <w:szCs w:val="16"/>
              </w:rPr>
            </w:pPr>
            <w:r>
              <w:rPr>
                <w:sz w:val="16"/>
                <w:szCs w:val="16"/>
              </w:rPr>
              <w:t>10</w:t>
            </w:r>
          </w:p>
        </w:tc>
      </w:tr>
      <w:tr w:rsidR="002122A1" w14:paraId="5FA6D972" w14:textId="77777777">
        <w:trPr>
          <w:jc w:val="center"/>
        </w:trPr>
        <w:tc>
          <w:tcPr>
            <w:tcW w:w="484" w:type="dxa"/>
            <w:shd w:val="clear" w:color="auto" w:fill="auto"/>
            <w:tcMar>
              <w:top w:w="0" w:type="dxa"/>
              <w:left w:w="108" w:type="dxa"/>
              <w:bottom w:w="0" w:type="dxa"/>
              <w:right w:w="108" w:type="dxa"/>
            </w:tcMar>
            <w:vAlign w:val="center"/>
          </w:tcPr>
          <w:p w14:paraId="000000AF" w14:textId="77777777" w:rsidR="002122A1" w:rsidRDefault="001D6D7B">
            <w:pPr>
              <w:pBdr>
                <w:top w:val="nil"/>
                <w:left w:val="nil"/>
                <w:bottom w:val="nil"/>
                <w:right w:val="nil"/>
                <w:between w:val="nil"/>
              </w:pBdr>
              <w:jc w:val="center"/>
              <w:rPr>
                <w:sz w:val="16"/>
                <w:szCs w:val="16"/>
              </w:rPr>
            </w:pPr>
            <w:r>
              <w:rPr>
                <w:sz w:val="16"/>
                <w:szCs w:val="16"/>
              </w:rPr>
              <w:t>07</w:t>
            </w:r>
          </w:p>
        </w:tc>
        <w:tc>
          <w:tcPr>
            <w:tcW w:w="3064" w:type="dxa"/>
            <w:shd w:val="clear" w:color="auto" w:fill="auto"/>
            <w:tcMar>
              <w:top w:w="0" w:type="dxa"/>
              <w:left w:w="108" w:type="dxa"/>
              <w:bottom w:w="0" w:type="dxa"/>
              <w:right w:w="108" w:type="dxa"/>
            </w:tcMar>
            <w:vAlign w:val="center"/>
          </w:tcPr>
          <w:p w14:paraId="000000B0" w14:textId="0A44D537" w:rsidR="002122A1" w:rsidRDefault="00CA323D">
            <w:pPr>
              <w:jc w:val="both"/>
              <w:rPr>
                <w:sz w:val="16"/>
                <w:szCs w:val="16"/>
              </w:rPr>
            </w:pPr>
            <w:r w:rsidRPr="00CA323D">
              <w:rPr>
                <w:sz w:val="16"/>
                <w:szCs w:val="16"/>
              </w:rPr>
              <w:t>Experiência anterior da OSC na execução de projetos de natureza semelhante ao objeto deste Edital, independentemente da fonte de financiamento ou da natureza jurídica do instrumento de parceria utilizado.</w:t>
            </w:r>
          </w:p>
        </w:tc>
        <w:tc>
          <w:tcPr>
            <w:tcW w:w="1130" w:type="dxa"/>
            <w:shd w:val="clear" w:color="auto" w:fill="auto"/>
            <w:tcMar>
              <w:top w:w="0" w:type="dxa"/>
              <w:left w:w="108" w:type="dxa"/>
              <w:bottom w:w="0" w:type="dxa"/>
              <w:right w:w="108" w:type="dxa"/>
            </w:tcMar>
            <w:vAlign w:val="center"/>
          </w:tcPr>
          <w:p w14:paraId="000000B1" w14:textId="77777777" w:rsidR="002122A1" w:rsidRDefault="001D6D7B">
            <w:pPr>
              <w:jc w:val="center"/>
              <w:rPr>
                <w:sz w:val="16"/>
                <w:szCs w:val="16"/>
              </w:rPr>
            </w:pPr>
            <w:r>
              <w:rPr>
                <w:sz w:val="16"/>
                <w:szCs w:val="16"/>
              </w:rPr>
              <w:t>Peso 1</w:t>
            </w:r>
          </w:p>
        </w:tc>
        <w:tc>
          <w:tcPr>
            <w:tcW w:w="1305" w:type="dxa"/>
            <w:shd w:val="clear" w:color="auto" w:fill="auto"/>
            <w:tcMar>
              <w:top w:w="0" w:type="dxa"/>
              <w:left w:w="108" w:type="dxa"/>
              <w:bottom w:w="0" w:type="dxa"/>
              <w:right w:w="108" w:type="dxa"/>
            </w:tcMar>
            <w:vAlign w:val="center"/>
          </w:tcPr>
          <w:p w14:paraId="000000B2" w14:textId="77777777" w:rsidR="002122A1" w:rsidRDefault="001D6D7B">
            <w:pPr>
              <w:jc w:val="center"/>
              <w:rPr>
                <w:sz w:val="16"/>
                <w:szCs w:val="16"/>
              </w:rPr>
            </w:pPr>
            <w:r>
              <w:rPr>
                <w:sz w:val="16"/>
                <w:szCs w:val="16"/>
              </w:rPr>
              <w:t>0 a 5</w:t>
            </w:r>
          </w:p>
        </w:tc>
        <w:tc>
          <w:tcPr>
            <w:tcW w:w="908" w:type="dxa"/>
            <w:shd w:val="clear" w:color="auto" w:fill="auto"/>
            <w:tcMar>
              <w:top w:w="0" w:type="dxa"/>
              <w:left w:w="108" w:type="dxa"/>
              <w:bottom w:w="0" w:type="dxa"/>
              <w:right w:w="108" w:type="dxa"/>
            </w:tcMar>
            <w:vAlign w:val="center"/>
          </w:tcPr>
          <w:p w14:paraId="000000B3" w14:textId="77777777" w:rsidR="002122A1" w:rsidRDefault="001D6D7B">
            <w:pPr>
              <w:pBdr>
                <w:top w:val="nil"/>
                <w:left w:val="nil"/>
                <w:bottom w:val="nil"/>
                <w:right w:val="nil"/>
                <w:between w:val="nil"/>
              </w:pBdr>
              <w:jc w:val="center"/>
              <w:rPr>
                <w:sz w:val="16"/>
                <w:szCs w:val="16"/>
              </w:rPr>
            </w:pPr>
            <w:r>
              <w:rPr>
                <w:sz w:val="16"/>
                <w:szCs w:val="16"/>
              </w:rPr>
              <w:t>5</w:t>
            </w:r>
          </w:p>
        </w:tc>
      </w:tr>
      <w:tr w:rsidR="002122A1" w14:paraId="1EF0C18F" w14:textId="77777777">
        <w:trPr>
          <w:jc w:val="center"/>
        </w:trPr>
        <w:tc>
          <w:tcPr>
            <w:tcW w:w="484" w:type="dxa"/>
            <w:shd w:val="clear" w:color="auto" w:fill="auto"/>
            <w:tcMar>
              <w:top w:w="0" w:type="dxa"/>
              <w:left w:w="108" w:type="dxa"/>
              <w:bottom w:w="0" w:type="dxa"/>
              <w:right w:w="108" w:type="dxa"/>
            </w:tcMar>
            <w:vAlign w:val="center"/>
          </w:tcPr>
          <w:p w14:paraId="000000B4" w14:textId="77777777" w:rsidR="002122A1" w:rsidRDefault="002122A1">
            <w:pPr>
              <w:pBdr>
                <w:top w:val="nil"/>
                <w:left w:val="nil"/>
                <w:bottom w:val="nil"/>
                <w:right w:val="nil"/>
                <w:between w:val="nil"/>
              </w:pBdr>
              <w:jc w:val="center"/>
              <w:rPr>
                <w:b/>
                <w:bCs/>
                <w:sz w:val="16"/>
                <w:szCs w:val="16"/>
              </w:rPr>
            </w:pPr>
          </w:p>
        </w:tc>
        <w:tc>
          <w:tcPr>
            <w:tcW w:w="3064" w:type="dxa"/>
            <w:shd w:val="clear" w:color="auto" w:fill="auto"/>
            <w:tcMar>
              <w:top w:w="0" w:type="dxa"/>
              <w:left w:w="108" w:type="dxa"/>
              <w:bottom w:w="0" w:type="dxa"/>
              <w:right w:w="108" w:type="dxa"/>
            </w:tcMar>
            <w:vAlign w:val="center"/>
          </w:tcPr>
          <w:p w14:paraId="000000B5" w14:textId="77777777" w:rsidR="002122A1" w:rsidRDefault="001D6D7B">
            <w:pPr>
              <w:rPr>
                <w:b/>
                <w:bCs/>
                <w:sz w:val="16"/>
                <w:szCs w:val="16"/>
              </w:rPr>
            </w:pPr>
            <w:r>
              <w:rPr>
                <w:b/>
                <w:bCs/>
                <w:sz w:val="16"/>
                <w:szCs w:val="16"/>
              </w:rPr>
              <w:t>Máximo de Pontos.</w:t>
            </w:r>
          </w:p>
        </w:tc>
        <w:tc>
          <w:tcPr>
            <w:tcW w:w="1130" w:type="dxa"/>
            <w:shd w:val="clear" w:color="auto" w:fill="auto"/>
            <w:tcMar>
              <w:top w:w="0" w:type="dxa"/>
              <w:left w:w="108" w:type="dxa"/>
              <w:bottom w:w="0" w:type="dxa"/>
              <w:right w:w="108" w:type="dxa"/>
            </w:tcMar>
            <w:vAlign w:val="center"/>
          </w:tcPr>
          <w:p w14:paraId="000000B6" w14:textId="77777777" w:rsidR="002122A1" w:rsidRDefault="002122A1">
            <w:pPr>
              <w:jc w:val="center"/>
              <w:rPr>
                <w:b/>
                <w:bCs/>
                <w:sz w:val="16"/>
                <w:szCs w:val="16"/>
              </w:rPr>
            </w:pPr>
          </w:p>
        </w:tc>
        <w:tc>
          <w:tcPr>
            <w:tcW w:w="1305" w:type="dxa"/>
            <w:shd w:val="clear" w:color="auto" w:fill="auto"/>
            <w:tcMar>
              <w:top w:w="0" w:type="dxa"/>
              <w:left w:w="108" w:type="dxa"/>
              <w:bottom w:w="0" w:type="dxa"/>
              <w:right w:w="108" w:type="dxa"/>
            </w:tcMar>
            <w:vAlign w:val="center"/>
          </w:tcPr>
          <w:p w14:paraId="000000B7" w14:textId="77777777" w:rsidR="002122A1" w:rsidRDefault="002122A1">
            <w:pPr>
              <w:jc w:val="center"/>
              <w:rPr>
                <w:b/>
                <w:bCs/>
                <w:sz w:val="16"/>
                <w:szCs w:val="16"/>
              </w:rPr>
            </w:pPr>
          </w:p>
        </w:tc>
        <w:tc>
          <w:tcPr>
            <w:tcW w:w="908" w:type="dxa"/>
            <w:shd w:val="clear" w:color="auto" w:fill="auto"/>
            <w:tcMar>
              <w:top w:w="0" w:type="dxa"/>
              <w:left w:w="108" w:type="dxa"/>
              <w:bottom w:w="0" w:type="dxa"/>
              <w:right w:w="108" w:type="dxa"/>
            </w:tcMar>
            <w:vAlign w:val="center"/>
          </w:tcPr>
          <w:p w14:paraId="000000B8" w14:textId="77777777" w:rsidR="002122A1" w:rsidRDefault="001D6D7B">
            <w:pPr>
              <w:jc w:val="center"/>
              <w:rPr>
                <w:b/>
                <w:bCs/>
                <w:sz w:val="16"/>
                <w:szCs w:val="16"/>
              </w:rPr>
            </w:pPr>
            <w:r>
              <w:rPr>
                <w:b/>
                <w:bCs/>
                <w:sz w:val="16"/>
                <w:szCs w:val="16"/>
              </w:rPr>
              <w:t>100</w:t>
            </w:r>
          </w:p>
        </w:tc>
      </w:tr>
    </w:tbl>
    <w:p w14:paraId="000000B9" w14:textId="77777777" w:rsidR="002122A1" w:rsidRDefault="002122A1">
      <w:pPr>
        <w:pBdr>
          <w:top w:val="nil"/>
          <w:left w:val="nil"/>
          <w:bottom w:val="nil"/>
          <w:right w:val="nil"/>
          <w:between w:val="nil"/>
        </w:pBdr>
        <w:jc w:val="both"/>
        <w:rPr>
          <w:sz w:val="16"/>
          <w:szCs w:val="16"/>
        </w:rPr>
      </w:pPr>
    </w:p>
    <w:p w14:paraId="000000BA" w14:textId="46973572"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sidR="00DC0988">
        <w:rPr>
          <w:sz w:val="16"/>
          <w:szCs w:val="16"/>
        </w:rPr>
        <w:t>.2</w:t>
      </w:r>
      <w:r>
        <w:rPr>
          <w:sz w:val="16"/>
          <w:szCs w:val="16"/>
        </w:rPr>
        <w:t xml:space="preserve"> As propostas avaliadas pelos critérios estabelecidos no subitem 8.5.1 terão a seguinte gradação de pontos:</w:t>
      </w:r>
    </w:p>
    <w:p w14:paraId="000000BB" w14:textId="77777777" w:rsidR="002122A1" w:rsidRDefault="002122A1">
      <w:pPr>
        <w:pBdr>
          <w:top w:val="nil"/>
          <w:left w:val="nil"/>
          <w:bottom w:val="nil"/>
          <w:right w:val="nil"/>
          <w:between w:val="nil"/>
        </w:pBdr>
        <w:jc w:val="both"/>
        <w:rPr>
          <w:sz w:val="16"/>
          <w:szCs w:val="16"/>
        </w:rPr>
      </w:pPr>
    </w:p>
    <w:tbl>
      <w:tblPr>
        <w:tblStyle w:val="a2"/>
        <w:tblW w:w="680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7"/>
        <w:gridCol w:w="2554"/>
      </w:tblGrid>
      <w:tr w:rsidR="002122A1" w14:paraId="153E47F2" w14:textId="77777777">
        <w:tc>
          <w:tcPr>
            <w:tcW w:w="4247" w:type="dxa"/>
            <w:shd w:val="clear" w:color="auto" w:fill="auto"/>
            <w:tcMar>
              <w:top w:w="0" w:type="dxa"/>
              <w:left w:w="108" w:type="dxa"/>
              <w:bottom w:w="0" w:type="dxa"/>
              <w:right w:w="108" w:type="dxa"/>
            </w:tcMar>
          </w:tcPr>
          <w:p w14:paraId="000000BC" w14:textId="77777777" w:rsidR="002122A1" w:rsidRDefault="001D6D7B">
            <w:pPr>
              <w:pBdr>
                <w:top w:val="nil"/>
                <w:left w:val="nil"/>
                <w:bottom w:val="nil"/>
                <w:right w:val="nil"/>
                <w:between w:val="nil"/>
              </w:pBdr>
              <w:jc w:val="both"/>
              <w:rPr>
                <w:b/>
                <w:bCs/>
                <w:sz w:val="16"/>
                <w:szCs w:val="16"/>
              </w:rPr>
            </w:pPr>
            <w:r>
              <w:rPr>
                <w:b/>
                <w:bCs/>
                <w:sz w:val="16"/>
                <w:szCs w:val="16"/>
              </w:rPr>
              <w:t>Análise Pontos</w:t>
            </w:r>
          </w:p>
        </w:tc>
        <w:tc>
          <w:tcPr>
            <w:tcW w:w="2554" w:type="dxa"/>
            <w:shd w:val="clear" w:color="auto" w:fill="auto"/>
            <w:tcMar>
              <w:top w:w="0" w:type="dxa"/>
              <w:left w:w="108" w:type="dxa"/>
              <w:bottom w:w="0" w:type="dxa"/>
              <w:right w:w="108" w:type="dxa"/>
            </w:tcMar>
          </w:tcPr>
          <w:p w14:paraId="000000BD" w14:textId="77777777" w:rsidR="002122A1" w:rsidRDefault="001D6D7B">
            <w:pPr>
              <w:pBdr>
                <w:top w:val="nil"/>
                <w:left w:val="nil"/>
                <w:bottom w:val="nil"/>
                <w:right w:val="nil"/>
                <w:between w:val="nil"/>
              </w:pBdr>
              <w:jc w:val="both"/>
              <w:rPr>
                <w:b/>
                <w:bCs/>
                <w:sz w:val="16"/>
                <w:szCs w:val="16"/>
              </w:rPr>
            </w:pPr>
            <w:r>
              <w:rPr>
                <w:b/>
                <w:bCs/>
                <w:sz w:val="16"/>
                <w:szCs w:val="16"/>
              </w:rPr>
              <w:t>Pontos</w:t>
            </w:r>
          </w:p>
        </w:tc>
      </w:tr>
      <w:tr w:rsidR="002122A1" w14:paraId="115ABCD9" w14:textId="77777777">
        <w:tc>
          <w:tcPr>
            <w:tcW w:w="4247" w:type="dxa"/>
            <w:shd w:val="clear" w:color="auto" w:fill="auto"/>
            <w:tcMar>
              <w:top w:w="0" w:type="dxa"/>
              <w:left w:w="108" w:type="dxa"/>
              <w:bottom w:w="0" w:type="dxa"/>
              <w:right w:w="108" w:type="dxa"/>
            </w:tcMar>
          </w:tcPr>
          <w:p w14:paraId="000000BE" w14:textId="77777777" w:rsidR="002122A1" w:rsidRDefault="001D6D7B">
            <w:pPr>
              <w:pBdr>
                <w:top w:val="nil"/>
                <w:left w:val="nil"/>
                <w:bottom w:val="nil"/>
                <w:right w:val="nil"/>
                <w:between w:val="nil"/>
              </w:pBdr>
              <w:jc w:val="both"/>
              <w:rPr>
                <w:sz w:val="16"/>
                <w:szCs w:val="16"/>
              </w:rPr>
            </w:pPr>
            <w:r>
              <w:rPr>
                <w:sz w:val="16"/>
                <w:szCs w:val="16"/>
              </w:rPr>
              <w:t>Não atende ao critério</w:t>
            </w:r>
          </w:p>
        </w:tc>
        <w:tc>
          <w:tcPr>
            <w:tcW w:w="2554" w:type="dxa"/>
            <w:shd w:val="clear" w:color="auto" w:fill="auto"/>
            <w:tcMar>
              <w:top w:w="0" w:type="dxa"/>
              <w:left w:w="108" w:type="dxa"/>
              <w:bottom w:w="0" w:type="dxa"/>
              <w:right w:w="108" w:type="dxa"/>
            </w:tcMar>
          </w:tcPr>
          <w:p w14:paraId="000000BF" w14:textId="77777777" w:rsidR="002122A1" w:rsidRDefault="001D6D7B">
            <w:pPr>
              <w:pBdr>
                <w:top w:val="nil"/>
                <w:left w:val="nil"/>
                <w:bottom w:val="nil"/>
                <w:right w:val="nil"/>
                <w:between w:val="nil"/>
              </w:pBdr>
              <w:jc w:val="both"/>
              <w:rPr>
                <w:sz w:val="16"/>
                <w:szCs w:val="16"/>
              </w:rPr>
            </w:pPr>
            <w:r>
              <w:rPr>
                <w:sz w:val="16"/>
                <w:szCs w:val="16"/>
              </w:rPr>
              <w:t>0</w:t>
            </w:r>
          </w:p>
        </w:tc>
      </w:tr>
      <w:tr w:rsidR="002122A1" w14:paraId="610B9192" w14:textId="77777777">
        <w:tc>
          <w:tcPr>
            <w:tcW w:w="4247" w:type="dxa"/>
            <w:shd w:val="clear" w:color="auto" w:fill="auto"/>
            <w:tcMar>
              <w:top w:w="0" w:type="dxa"/>
              <w:left w:w="108" w:type="dxa"/>
              <w:bottom w:w="0" w:type="dxa"/>
              <w:right w:w="108" w:type="dxa"/>
            </w:tcMar>
          </w:tcPr>
          <w:p w14:paraId="000000C0" w14:textId="77777777" w:rsidR="002122A1" w:rsidRDefault="001D6D7B">
            <w:pPr>
              <w:jc w:val="both"/>
              <w:rPr>
                <w:sz w:val="16"/>
                <w:szCs w:val="16"/>
              </w:rPr>
            </w:pPr>
            <w:r>
              <w:rPr>
                <w:sz w:val="16"/>
                <w:szCs w:val="16"/>
              </w:rPr>
              <w:t>Atende parcialmente ao critério</w:t>
            </w:r>
          </w:p>
        </w:tc>
        <w:tc>
          <w:tcPr>
            <w:tcW w:w="2554" w:type="dxa"/>
            <w:shd w:val="clear" w:color="auto" w:fill="auto"/>
            <w:tcMar>
              <w:top w:w="0" w:type="dxa"/>
              <w:left w:w="108" w:type="dxa"/>
              <w:bottom w:w="0" w:type="dxa"/>
              <w:right w:w="108" w:type="dxa"/>
            </w:tcMar>
          </w:tcPr>
          <w:p w14:paraId="000000C1" w14:textId="77777777" w:rsidR="002122A1" w:rsidRDefault="001D6D7B">
            <w:pPr>
              <w:pBdr>
                <w:top w:val="nil"/>
                <w:left w:val="nil"/>
                <w:bottom w:val="nil"/>
                <w:right w:val="nil"/>
                <w:between w:val="nil"/>
              </w:pBdr>
              <w:jc w:val="both"/>
              <w:rPr>
                <w:sz w:val="16"/>
                <w:szCs w:val="16"/>
              </w:rPr>
            </w:pPr>
            <w:r>
              <w:rPr>
                <w:sz w:val="16"/>
                <w:szCs w:val="16"/>
              </w:rPr>
              <w:t>2</w:t>
            </w:r>
          </w:p>
        </w:tc>
      </w:tr>
      <w:tr w:rsidR="002122A1" w14:paraId="13DC657C" w14:textId="77777777">
        <w:tc>
          <w:tcPr>
            <w:tcW w:w="4247" w:type="dxa"/>
            <w:shd w:val="clear" w:color="auto" w:fill="auto"/>
            <w:tcMar>
              <w:top w:w="0" w:type="dxa"/>
              <w:left w:w="108" w:type="dxa"/>
              <w:bottom w:w="0" w:type="dxa"/>
              <w:right w:w="108" w:type="dxa"/>
            </w:tcMar>
          </w:tcPr>
          <w:p w14:paraId="000000C2" w14:textId="77777777" w:rsidR="002122A1" w:rsidRDefault="001D6D7B">
            <w:pPr>
              <w:pBdr>
                <w:top w:val="nil"/>
                <w:left w:val="nil"/>
                <w:bottom w:val="nil"/>
                <w:right w:val="nil"/>
                <w:between w:val="nil"/>
              </w:pBdr>
              <w:jc w:val="both"/>
              <w:rPr>
                <w:sz w:val="16"/>
                <w:szCs w:val="16"/>
              </w:rPr>
            </w:pPr>
            <w:r>
              <w:rPr>
                <w:sz w:val="16"/>
                <w:szCs w:val="16"/>
              </w:rPr>
              <w:t>Atende satisfatoriamente ao critério</w:t>
            </w:r>
          </w:p>
        </w:tc>
        <w:tc>
          <w:tcPr>
            <w:tcW w:w="2554" w:type="dxa"/>
            <w:shd w:val="clear" w:color="auto" w:fill="auto"/>
            <w:tcMar>
              <w:top w:w="0" w:type="dxa"/>
              <w:left w:w="108" w:type="dxa"/>
              <w:bottom w:w="0" w:type="dxa"/>
              <w:right w:w="108" w:type="dxa"/>
            </w:tcMar>
          </w:tcPr>
          <w:p w14:paraId="000000C3" w14:textId="77777777" w:rsidR="002122A1" w:rsidRDefault="001D6D7B">
            <w:pPr>
              <w:pBdr>
                <w:top w:val="nil"/>
                <w:left w:val="nil"/>
                <w:bottom w:val="nil"/>
                <w:right w:val="nil"/>
                <w:between w:val="nil"/>
              </w:pBdr>
              <w:jc w:val="both"/>
              <w:rPr>
                <w:sz w:val="16"/>
                <w:szCs w:val="16"/>
              </w:rPr>
            </w:pPr>
            <w:r>
              <w:rPr>
                <w:sz w:val="16"/>
                <w:szCs w:val="16"/>
              </w:rPr>
              <w:t>4</w:t>
            </w:r>
          </w:p>
        </w:tc>
      </w:tr>
      <w:tr w:rsidR="002122A1" w14:paraId="092DF88D" w14:textId="77777777">
        <w:tc>
          <w:tcPr>
            <w:tcW w:w="4247" w:type="dxa"/>
            <w:shd w:val="clear" w:color="auto" w:fill="auto"/>
            <w:tcMar>
              <w:top w:w="0" w:type="dxa"/>
              <w:left w:w="108" w:type="dxa"/>
              <w:bottom w:w="0" w:type="dxa"/>
              <w:right w:w="108" w:type="dxa"/>
            </w:tcMar>
          </w:tcPr>
          <w:p w14:paraId="000000C4" w14:textId="77777777" w:rsidR="002122A1" w:rsidRDefault="001D6D7B">
            <w:pPr>
              <w:pBdr>
                <w:top w:val="nil"/>
                <w:left w:val="nil"/>
                <w:bottom w:val="nil"/>
                <w:right w:val="nil"/>
                <w:between w:val="nil"/>
              </w:pBdr>
              <w:jc w:val="both"/>
              <w:rPr>
                <w:sz w:val="16"/>
                <w:szCs w:val="16"/>
              </w:rPr>
            </w:pPr>
            <w:r>
              <w:rPr>
                <w:sz w:val="16"/>
                <w:szCs w:val="16"/>
              </w:rPr>
              <w:t>Atende plenamente ao critério</w:t>
            </w:r>
          </w:p>
        </w:tc>
        <w:tc>
          <w:tcPr>
            <w:tcW w:w="2554" w:type="dxa"/>
            <w:shd w:val="clear" w:color="auto" w:fill="auto"/>
            <w:tcMar>
              <w:top w:w="0" w:type="dxa"/>
              <w:left w:w="108" w:type="dxa"/>
              <w:bottom w:w="0" w:type="dxa"/>
              <w:right w:w="108" w:type="dxa"/>
            </w:tcMar>
          </w:tcPr>
          <w:p w14:paraId="000000C5" w14:textId="77777777" w:rsidR="002122A1" w:rsidRDefault="001D6D7B">
            <w:pPr>
              <w:pBdr>
                <w:top w:val="nil"/>
                <w:left w:val="nil"/>
                <w:bottom w:val="nil"/>
                <w:right w:val="nil"/>
                <w:between w:val="nil"/>
              </w:pBdr>
              <w:jc w:val="both"/>
              <w:rPr>
                <w:sz w:val="16"/>
                <w:szCs w:val="16"/>
              </w:rPr>
            </w:pPr>
            <w:r>
              <w:rPr>
                <w:sz w:val="16"/>
                <w:szCs w:val="16"/>
              </w:rPr>
              <w:t>5</w:t>
            </w:r>
          </w:p>
        </w:tc>
      </w:tr>
    </w:tbl>
    <w:p w14:paraId="000000C6" w14:textId="77777777" w:rsidR="002122A1" w:rsidRDefault="002122A1">
      <w:pPr>
        <w:pBdr>
          <w:top w:val="nil"/>
          <w:left w:val="nil"/>
          <w:bottom w:val="nil"/>
          <w:right w:val="nil"/>
          <w:between w:val="nil"/>
        </w:pBdr>
        <w:jc w:val="both"/>
        <w:rPr>
          <w:sz w:val="16"/>
          <w:szCs w:val="16"/>
        </w:rPr>
      </w:pPr>
    </w:p>
    <w:p w14:paraId="452025F8" w14:textId="010D767F" w:rsidR="000F1701" w:rsidRDefault="001D6D7B" w:rsidP="000F1701">
      <w:pPr>
        <w:pBdr>
          <w:top w:val="nil"/>
          <w:left w:val="nil"/>
          <w:bottom w:val="nil"/>
          <w:right w:val="nil"/>
          <w:between w:val="nil"/>
        </w:pBdr>
        <w:jc w:val="both"/>
        <w:rPr>
          <w:sz w:val="16"/>
          <w:szCs w:val="16"/>
        </w:rPr>
      </w:pPr>
      <w:r>
        <w:rPr>
          <w:sz w:val="16"/>
          <w:szCs w:val="16"/>
        </w:rPr>
        <w:t>8.</w:t>
      </w:r>
      <w:r w:rsidR="00707704">
        <w:rPr>
          <w:sz w:val="16"/>
          <w:szCs w:val="16"/>
        </w:rPr>
        <w:t>5</w:t>
      </w:r>
      <w:r w:rsidR="00DC0988">
        <w:rPr>
          <w:sz w:val="16"/>
          <w:szCs w:val="16"/>
        </w:rPr>
        <w:t>.3</w:t>
      </w:r>
      <w:r>
        <w:rPr>
          <w:sz w:val="16"/>
          <w:szCs w:val="16"/>
        </w:rPr>
        <w:t xml:space="preserve"> </w:t>
      </w:r>
      <w:r w:rsidR="000F1701" w:rsidRPr="000F1701">
        <w:rPr>
          <w:sz w:val="16"/>
          <w:szCs w:val="16"/>
        </w:rPr>
        <w:t>Em caso de empate na Etapa de Avaliação, serão adotados, como critérios de desempate, os critérios que apresentarem maior pontuação, observada a ordem estabelecida no subitem 8.5.1 deste Edital, a saber:</w:t>
      </w:r>
    </w:p>
    <w:p w14:paraId="05B4E27E" w14:textId="77777777" w:rsidR="000F1701" w:rsidRDefault="000F1701" w:rsidP="000F1701">
      <w:pPr>
        <w:pBdr>
          <w:top w:val="nil"/>
          <w:left w:val="nil"/>
          <w:bottom w:val="nil"/>
          <w:right w:val="nil"/>
          <w:between w:val="nil"/>
        </w:pBdr>
        <w:jc w:val="both"/>
        <w:rPr>
          <w:sz w:val="16"/>
          <w:szCs w:val="16"/>
        </w:rPr>
      </w:pPr>
    </w:p>
    <w:p w14:paraId="000000C9" w14:textId="5A813ABB" w:rsidR="002122A1" w:rsidRDefault="001D6D7B" w:rsidP="000F1701">
      <w:pPr>
        <w:pStyle w:val="PargrafodaLista"/>
        <w:numPr>
          <w:ilvl w:val="0"/>
          <w:numId w:val="3"/>
        </w:numPr>
        <w:pBdr>
          <w:top w:val="nil"/>
          <w:left w:val="nil"/>
          <w:bottom w:val="nil"/>
          <w:right w:val="nil"/>
          <w:between w:val="nil"/>
        </w:pBdr>
        <w:ind w:left="284" w:hanging="284"/>
        <w:jc w:val="both"/>
      </w:pPr>
      <w:r w:rsidRPr="000F1701">
        <w:rPr>
          <w:sz w:val="16"/>
          <w:szCs w:val="16"/>
        </w:rPr>
        <w:t>Critério 01 – Natureza e capacidade técnica-operacional de execução da instituição proponente e da equipe envolvida, a partir da análise dos currículos apresentados e do portfólio da instituição;</w:t>
      </w:r>
    </w:p>
    <w:p w14:paraId="000000CA" w14:textId="622618E2" w:rsidR="002122A1" w:rsidRDefault="001D6D7B">
      <w:pPr>
        <w:numPr>
          <w:ilvl w:val="0"/>
          <w:numId w:val="3"/>
        </w:numPr>
        <w:pBdr>
          <w:top w:val="nil"/>
          <w:left w:val="nil"/>
          <w:bottom w:val="nil"/>
          <w:right w:val="nil"/>
          <w:between w:val="nil"/>
        </w:pBdr>
        <w:tabs>
          <w:tab w:val="left" w:pos="284"/>
        </w:tabs>
        <w:ind w:left="284" w:hanging="284"/>
        <w:jc w:val="both"/>
      </w:pPr>
      <w:r>
        <w:rPr>
          <w:sz w:val="16"/>
          <w:szCs w:val="16"/>
        </w:rPr>
        <w:t xml:space="preserve">Critério 02 – </w:t>
      </w:r>
      <w:r w:rsidR="000F1701" w:rsidRPr="000F1701">
        <w:rPr>
          <w:sz w:val="16"/>
          <w:szCs w:val="16"/>
        </w:rPr>
        <w:t>Objetividade, consistência metodológica e pedagógica, considerando a metodologia a ser aplicada nas atividades formativas e o conteúdo apresentado na grade curricular, na ementa e no conteúdo programático, bem como a capacidade de mobilização e permanência do público beneficiário, com base nas estratégias de mobilização e comunicação apresentadas</w:t>
      </w:r>
      <w:r>
        <w:rPr>
          <w:sz w:val="16"/>
          <w:szCs w:val="16"/>
        </w:rPr>
        <w:t>;</w:t>
      </w:r>
    </w:p>
    <w:p w14:paraId="000000CB" w14:textId="36C600E2" w:rsidR="002122A1" w:rsidRDefault="001D6D7B">
      <w:pPr>
        <w:numPr>
          <w:ilvl w:val="0"/>
          <w:numId w:val="3"/>
        </w:numPr>
        <w:pBdr>
          <w:top w:val="nil"/>
          <w:left w:val="nil"/>
          <w:bottom w:val="nil"/>
          <w:right w:val="nil"/>
          <w:between w:val="nil"/>
        </w:pBdr>
        <w:tabs>
          <w:tab w:val="left" w:pos="284"/>
        </w:tabs>
        <w:ind w:left="284" w:hanging="284"/>
        <w:jc w:val="both"/>
      </w:pPr>
      <w:r>
        <w:rPr>
          <w:sz w:val="16"/>
          <w:szCs w:val="16"/>
        </w:rPr>
        <w:t xml:space="preserve">Critério 05 - </w:t>
      </w:r>
      <w:r w:rsidR="000F1701" w:rsidRPr="000F1701">
        <w:rPr>
          <w:sz w:val="16"/>
          <w:szCs w:val="16"/>
        </w:rPr>
        <w:t>Grau de contribuição da proposta para a promoção dos direitos culturais, com ênfase na garantia do acesso e da acessibilidade à cultura, considerando a diversidade étnica, de gênero, etária, entre outras dimensões da diversidade</w:t>
      </w:r>
      <w:r>
        <w:rPr>
          <w:sz w:val="16"/>
          <w:szCs w:val="16"/>
        </w:rPr>
        <w:t>.</w:t>
      </w:r>
    </w:p>
    <w:p w14:paraId="000000CC" w14:textId="77777777" w:rsidR="002122A1" w:rsidRDefault="002122A1">
      <w:pPr>
        <w:pBdr>
          <w:top w:val="nil"/>
          <w:left w:val="nil"/>
          <w:bottom w:val="nil"/>
          <w:right w:val="nil"/>
          <w:between w:val="nil"/>
        </w:pBdr>
        <w:jc w:val="both"/>
        <w:rPr>
          <w:sz w:val="16"/>
          <w:szCs w:val="16"/>
          <w:highlight w:val="yellow"/>
        </w:rPr>
      </w:pPr>
    </w:p>
    <w:p w14:paraId="000000CD" w14:textId="774B42A8"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 xml:space="preserve">.4 </w:t>
      </w:r>
      <w:r w:rsidR="0018225E" w:rsidRPr="0018225E">
        <w:rPr>
          <w:sz w:val="16"/>
          <w:szCs w:val="16"/>
        </w:rPr>
        <w:t>Caso persista o empate após a aplicação dos critérios de desempate estabelecidos neste Edital, a Comissão de Seleção realizará o desempate mediante a aplicação, sucessivamente, dos seguintes critérios:</w:t>
      </w:r>
    </w:p>
    <w:p w14:paraId="2E0063B1" w14:textId="77777777" w:rsidR="00F0665D" w:rsidRDefault="00F0665D">
      <w:pPr>
        <w:pBdr>
          <w:top w:val="nil"/>
          <w:left w:val="nil"/>
          <w:bottom w:val="nil"/>
          <w:right w:val="nil"/>
          <w:between w:val="nil"/>
        </w:pBdr>
        <w:jc w:val="both"/>
        <w:rPr>
          <w:sz w:val="16"/>
          <w:szCs w:val="16"/>
        </w:rPr>
      </w:pPr>
    </w:p>
    <w:p w14:paraId="000000CE" w14:textId="77777777" w:rsidR="002122A1" w:rsidRDefault="001D6D7B">
      <w:pPr>
        <w:numPr>
          <w:ilvl w:val="0"/>
          <w:numId w:val="1"/>
        </w:numPr>
        <w:pBdr>
          <w:top w:val="nil"/>
          <w:left w:val="nil"/>
          <w:bottom w:val="nil"/>
          <w:right w:val="nil"/>
          <w:between w:val="nil"/>
        </w:pBdr>
        <w:jc w:val="both"/>
        <w:rPr>
          <w:sz w:val="16"/>
          <w:szCs w:val="16"/>
        </w:rPr>
      </w:pPr>
      <w:r>
        <w:rPr>
          <w:sz w:val="16"/>
          <w:szCs w:val="16"/>
        </w:rPr>
        <w:t>Maior tempo de atuação na área, com base no cadastro ativo do CNPJ;</w:t>
      </w:r>
    </w:p>
    <w:p w14:paraId="000000CF" w14:textId="77777777" w:rsidR="002122A1" w:rsidRDefault="001D6D7B">
      <w:pPr>
        <w:numPr>
          <w:ilvl w:val="0"/>
          <w:numId w:val="1"/>
        </w:numPr>
        <w:pBdr>
          <w:top w:val="nil"/>
          <w:left w:val="nil"/>
          <w:bottom w:val="nil"/>
          <w:right w:val="nil"/>
          <w:between w:val="nil"/>
        </w:pBdr>
        <w:jc w:val="both"/>
        <w:rPr>
          <w:sz w:val="16"/>
          <w:szCs w:val="16"/>
        </w:rPr>
      </w:pPr>
      <w:r>
        <w:rPr>
          <w:sz w:val="16"/>
          <w:szCs w:val="16"/>
        </w:rPr>
        <w:t>Maior idade entre os representantes legais, considerando-se ano, mês e dia.</w:t>
      </w:r>
    </w:p>
    <w:p w14:paraId="000000D0" w14:textId="77777777" w:rsidR="002122A1" w:rsidRDefault="002122A1">
      <w:pPr>
        <w:pBdr>
          <w:top w:val="nil"/>
          <w:left w:val="nil"/>
          <w:bottom w:val="nil"/>
          <w:right w:val="nil"/>
          <w:between w:val="nil"/>
        </w:pBdr>
        <w:jc w:val="both"/>
        <w:rPr>
          <w:sz w:val="16"/>
          <w:szCs w:val="16"/>
        </w:rPr>
      </w:pPr>
    </w:p>
    <w:p w14:paraId="000000D1" w14:textId="18ACCEFB"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 xml:space="preserve">.5 </w:t>
      </w:r>
      <w:r w:rsidR="000D060D" w:rsidRPr="000D060D">
        <w:rPr>
          <w:sz w:val="16"/>
          <w:szCs w:val="16"/>
        </w:rPr>
        <w:t>Serão eliminadas da Etapa de Avaliação as propostas que não atenderem aos requisitos estabelecidos neste Edital ou que deixarem de apresentar qualquer uma das seguintes informações obrigatórias</w:t>
      </w:r>
      <w:r w:rsidR="0018225E" w:rsidRPr="0018225E">
        <w:rPr>
          <w:sz w:val="16"/>
          <w:szCs w:val="16"/>
        </w:rPr>
        <w:t>:</w:t>
      </w:r>
    </w:p>
    <w:p w14:paraId="000000D2" w14:textId="77777777" w:rsidR="002122A1" w:rsidRDefault="002122A1">
      <w:pPr>
        <w:pBdr>
          <w:top w:val="nil"/>
          <w:left w:val="nil"/>
          <w:bottom w:val="nil"/>
          <w:right w:val="nil"/>
          <w:between w:val="nil"/>
        </w:pBdr>
        <w:jc w:val="both"/>
        <w:rPr>
          <w:sz w:val="16"/>
          <w:szCs w:val="16"/>
        </w:rPr>
      </w:pPr>
    </w:p>
    <w:p w14:paraId="1308813D" w14:textId="04FC9466" w:rsidR="000D060D" w:rsidRPr="000D060D" w:rsidRDefault="000D060D">
      <w:pPr>
        <w:numPr>
          <w:ilvl w:val="0"/>
          <w:numId w:val="2"/>
        </w:numPr>
        <w:pBdr>
          <w:top w:val="nil"/>
          <w:left w:val="nil"/>
          <w:bottom w:val="nil"/>
          <w:right w:val="nil"/>
          <w:between w:val="nil"/>
        </w:pBdr>
        <w:ind w:hanging="360"/>
        <w:jc w:val="both"/>
        <w:rPr>
          <w:sz w:val="16"/>
          <w:szCs w:val="16"/>
        </w:rPr>
      </w:pPr>
      <w:r w:rsidRPr="000D060D">
        <w:rPr>
          <w:color w:val="0D0D0D"/>
          <w:sz w:val="16"/>
          <w:szCs w:val="16"/>
          <w:shd w:val="clear" w:color="auto" w:fill="FCFCFC"/>
        </w:rPr>
        <w:t>Descrição da realidade que se pretende transformar por meio da parceria, com a identificação das necessidades ou dos problemas a serem enfrentados e a demonstração da relação entre essa realidade e as atividades ou os projetos propostos.</w:t>
      </w:r>
    </w:p>
    <w:p w14:paraId="0D0E4845" w14:textId="2A43C17D" w:rsidR="000D060D" w:rsidRPr="000D060D" w:rsidRDefault="000D060D">
      <w:pPr>
        <w:numPr>
          <w:ilvl w:val="0"/>
          <w:numId w:val="2"/>
        </w:numPr>
        <w:pBdr>
          <w:top w:val="nil"/>
          <w:left w:val="nil"/>
          <w:bottom w:val="nil"/>
          <w:right w:val="nil"/>
          <w:between w:val="nil"/>
        </w:pBdr>
        <w:ind w:hanging="360"/>
        <w:jc w:val="both"/>
        <w:rPr>
          <w:sz w:val="16"/>
          <w:szCs w:val="16"/>
        </w:rPr>
      </w:pPr>
      <w:r w:rsidRPr="000D060D">
        <w:rPr>
          <w:sz w:val="16"/>
          <w:szCs w:val="16"/>
        </w:rPr>
        <w:t>Descrição das ações a serem executadas, com a definição de metas quantitativas e mensuráveis e dos respectivos indicadores que permitam aferir o cumprimento das metas estabelecidas.</w:t>
      </w:r>
    </w:p>
    <w:p w14:paraId="01D4918A" w14:textId="632B1C3E" w:rsidR="000D060D" w:rsidRPr="000D060D" w:rsidRDefault="000D060D">
      <w:pPr>
        <w:numPr>
          <w:ilvl w:val="0"/>
          <w:numId w:val="2"/>
        </w:numPr>
        <w:pBdr>
          <w:top w:val="nil"/>
          <w:left w:val="nil"/>
          <w:bottom w:val="nil"/>
          <w:right w:val="nil"/>
          <w:between w:val="nil"/>
        </w:pBdr>
        <w:ind w:hanging="360"/>
        <w:jc w:val="both"/>
        <w:rPr>
          <w:sz w:val="16"/>
          <w:szCs w:val="16"/>
        </w:rPr>
      </w:pPr>
      <w:r w:rsidRPr="000D060D">
        <w:rPr>
          <w:sz w:val="16"/>
          <w:szCs w:val="16"/>
        </w:rPr>
        <w:t>Definição dos prazos para a execução das atividades e para o alcance das metas estabelecidas, em conformidade com o cronograma de execução da parceria.</w:t>
      </w:r>
    </w:p>
    <w:p w14:paraId="000000D6" w14:textId="00F229BF" w:rsidR="002122A1" w:rsidRDefault="001D6D7B">
      <w:pPr>
        <w:numPr>
          <w:ilvl w:val="0"/>
          <w:numId w:val="2"/>
        </w:numPr>
        <w:pBdr>
          <w:top w:val="nil"/>
          <w:left w:val="nil"/>
          <w:bottom w:val="nil"/>
          <w:right w:val="nil"/>
          <w:between w:val="nil"/>
        </w:pBdr>
        <w:ind w:hanging="360"/>
        <w:jc w:val="both"/>
      </w:pPr>
      <w:r>
        <w:rPr>
          <w:sz w:val="16"/>
          <w:szCs w:val="16"/>
        </w:rPr>
        <w:t>Valor global</w:t>
      </w:r>
      <w:r w:rsidR="000D060D">
        <w:rPr>
          <w:sz w:val="16"/>
          <w:szCs w:val="16"/>
        </w:rPr>
        <w:t>.</w:t>
      </w:r>
    </w:p>
    <w:p w14:paraId="3D02B06E" w14:textId="7F53371E" w:rsidR="000D060D" w:rsidRPr="000D060D" w:rsidRDefault="000D060D">
      <w:pPr>
        <w:numPr>
          <w:ilvl w:val="0"/>
          <w:numId w:val="2"/>
        </w:numPr>
        <w:pBdr>
          <w:top w:val="nil"/>
          <w:left w:val="nil"/>
          <w:bottom w:val="nil"/>
          <w:right w:val="nil"/>
          <w:between w:val="nil"/>
        </w:pBdr>
        <w:ind w:hanging="360"/>
        <w:jc w:val="both"/>
        <w:rPr>
          <w:sz w:val="16"/>
          <w:szCs w:val="16"/>
        </w:rPr>
      </w:pPr>
      <w:r w:rsidRPr="000D060D">
        <w:rPr>
          <w:sz w:val="16"/>
          <w:szCs w:val="16"/>
        </w:rPr>
        <w:t>Apresentação do portfólio ou currículo institucional e dos currículos dos profissionais que compõem a equipe responsável pela execução da parceria, demonstrando a compatibilidade da experiência institucional e das qualificações profissionais com o objeto e as atividades propostas, bem como com as exigências estabelecidas neste Edital.</w:t>
      </w:r>
    </w:p>
    <w:p w14:paraId="28E9FCED" w14:textId="47D5DEB4" w:rsidR="000D060D" w:rsidRPr="000D060D" w:rsidRDefault="000D060D">
      <w:pPr>
        <w:numPr>
          <w:ilvl w:val="0"/>
          <w:numId w:val="2"/>
        </w:numPr>
        <w:pBdr>
          <w:top w:val="nil"/>
          <w:left w:val="nil"/>
          <w:bottom w:val="nil"/>
          <w:right w:val="nil"/>
          <w:between w:val="nil"/>
        </w:pBdr>
        <w:ind w:hanging="360"/>
        <w:jc w:val="both"/>
        <w:rPr>
          <w:sz w:val="16"/>
          <w:szCs w:val="16"/>
        </w:rPr>
      </w:pPr>
      <w:r w:rsidRPr="000D060D">
        <w:rPr>
          <w:sz w:val="16"/>
          <w:szCs w:val="16"/>
        </w:rPr>
        <w:t>Apresentação do projeto de forma objetiva e consistente, com descrição clara da metodologia e das estratégias pedagógicas que orientarão a execução das atividades propostas, em consonância com os objetivos e os resultados esperados.</w:t>
      </w:r>
    </w:p>
    <w:p w14:paraId="000000D9" w14:textId="77777777" w:rsidR="002122A1" w:rsidRDefault="002122A1">
      <w:pPr>
        <w:pBdr>
          <w:top w:val="nil"/>
          <w:left w:val="nil"/>
          <w:bottom w:val="nil"/>
          <w:right w:val="nil"/>
          <w:between w:val="nil"/>
        </w:pBdr>
        <w:jc w:val="both"/>
        <w:rPr>
          <w:sz w:val="16"/>
          <w:szCs w:val="16"/>
        </w:rPr>
      </w:pPr>
    </w:p>
    <w:p w14:paraId="000000DA" w14:textId="5EBA5973" w:rsidR="002122A1" w:rsidRDefault="001D6D7B">
      <w:pPr>
        <w:pBdr>
          <w:top w:val="nil"/>
          <w:left w:val="nil"/>
          <w:bottom w:val="nil"/>
          <w:right w:val="nil"/>
          <w:between w:val="nil"/>
        </w:pBdr>
        <w:jc w:val="both"/>
        <w:rPr>
          <w:sz w:val="16"/>
          <w:szCs w:val="16"/>
        </w:rPr>
      </w:pPr>
      <w:r w:rsidRPr="00781C07">
        <w:rPr>
          <w:sz w:val="16"/>
          <w:szCs w:val="16"/>
        </w:rPr>
        <w:t>8.</w:t>
      </w:r>
      <w:r w:rsidR="00707704" w:rsidRPr="00781C07">
        <w:rPr>
          <w:sz w:val="16"/>
          <w:szCs w:val="16"/>
        </w:rPr>
        <w:t>5</w:t>
      </w:r>
      <w:r w:rsidR="00DC0988" w:rsidRPr="00781C07">
        <w:rPr>
          <w:sz w:val="16"/>
          <w:szCs w:val="16"/>
        </w:rPr>
        <w:t>.6</w:t>
      </w:r>
      <w:r w:rsidRPr="00781C07">
        <w:rPr>
          <w:sz w:val="16"/>
          <w:szCs w:val="16"/>
        </w:rPr>
        <w:t xml:space="preserve"> Após o julgamento dos recursos, a FGM divulgará as decisões recursais e o resultado definitivo da etapa de Avaliação, em ordem de classificação das propostas, no Diário Oficial do Município e no site oficial da instituição.</w:t>
      </w:r>
    </w:p>
    <w:p w14:paraId="000000DB" w14:textId="77777777" w:rsidR="002122A1" w:rsidRDefault="002122A1">
      <w:pPr>
        <w:pBdr>
          <w:top w:val="nil"/>
          <w:left w:val="nil"/>
          <w:bottom w:val="nil"/>
          <w:right w:val="nil"/>
          <w:between w:val="nil"/>
        </w:pBdr>
        <w:jc w:val="both"/>
        <w:rPr>
          <w:sz w:val="16"/>
          <w:szCs w:val="16"/>
        </w:rPr>
      </w:pPr>
    </w:p>
    <w:p w14:paraId="000000DC" w14:textId="7130E3B3"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w:t>
      </w:r>
      <w:r w:rsidR="001B6029">
        <w:rPr>
          <w:sz w:val="16"/>
          <w:szCs w:val="16"/>
        </w:rPr>
        <w:t>7</w:t>
      </w:r>
      <w:r>
        <w:rPr>
          <w:sz w:val="16"/>
          <w:szCs w:val="16"/>
        </w:rPr>
        <w:t xml:space="preserve"> </w:t>
      </w:r>
      <w:r w:rsidR="00B64484" w:rsidRPr="00B64484">
        <w:rPr>
          <w:sz w:val="16"/>
          <w:szCs w:val="16"/>
        </w:rPr>
        <w:t>HABILITAÇÃO: etapa de caráter eliminatório, na qual a Comissão de Seleção verificará o atendimento, pelo proponente, aos requisitos de habilitação, à apresentação da documentação exigida e às demais condições estabelecidas neste Edital.</w:t>
      </w:r>
      <w:r w:rsidR="00B64484">
        <w:rPr>
          <w:sz w:val="16"/>
          <w:szCs w:val="16"/>
        </w:rPr>
        <w:t xml:space="preserve"> </w:t>
      </w:r>
    </w:p>
    <w:p w14:paraId="000000DD" w14:textId="77777777" w:rsidR="002122A1" w:rsidRDefault="002122A1">
      <w:pPr>
        <w:pBdr>
          <w:top w:val="nil"/>
          <w:left w:val="nil"/>
          <w:bottom w:val="nil"/>
          <w:right w:val="nil"/>
          <w:between w:val="nil"/>
        </w:pBdr>
        <w:jc w:val="both"/>
        <w:rPr>
          <w:sz w:val="16"/>
          <w:szCs w:val="16"/>
        </w:rPr>
      </w:pPr>
    </w:p>
    <w:p w14:paraId="000000DE" w14:textId="3573EFA2"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w:t>
      </w:r>
      <w:r w:rsidR="001B6029">
        <w:rPr>
          <w:sz w:val="16"/>
          <w:szCs w:val="16"/>
        </w:rPr>
        <w:t>8</w:t>
      </w:r>
      <w:r>
        <w:rPr>
          <w:sz w:val="16"/>
          <w:szCs w:val="16"/>
        </w:rPr>
        <w:t xml:space="preserve"> </w:t>
      </w:r>
      <w:sdt>
        <w:sdtPr>
          <w:tag w:val="goog_rdk_3"/>
          <w:id w:val="-156418542"/>
        </w:sdtPr>
        <w:sdtEndPr/>
        <w:sdtContent/>
      </w:sdt>
      <w:r>
        <w:rPr>
          <w:sz w:val="16"/>
          <w:szCs w:val="16"/>
        </w:rPr>
        <w:t>Os proponentes das propostas selecionadas, conforme o Resultado Definitivo da Seleção publicado no Diário Oficial do Município (DOM), serão convocados para apresentar a documentação necessária à etapa de Habilitação.</w:t>
      </w:r>
    </w:p>
    <w:p w14:paraId="000000DF" w14:textId="77777777" w:rsidR="002122A1" w:rsidRDefault="002122A1">
      <w:pPr>
        <w:pBdr>
          <w:top w:val="nil"/>
          <w:left w:val="nil"/>
          <w:bottom w:val="nil"/>
          <w:right w:val="nil"/>
          <w:between w:val="nil"/>
        </w:pBdr>
        <w:jc w:val="both"/>
        <w:rPr>
          <w:sz w:val="16"/>
          <w:szCs w:val="16"/>
        </w:rPr>
      </w:pPr>
    </w:p>
    <w:p w14:paraId="000000E0" w14:textId="596DAF86"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w:t>
      </w:r>
      <w:r w:rsidR="001B6029">
        <w:rPr>
          <w:sz w:val="16"/>
          <w:szCs w:val="16"/>
        </w:rPr>
        <w:t>9</w:t>
      </w:r>
      <w:r>
        <w:rPr>
          <w:sz w:val="16"/>
          <w:szCs w:val="16"/>
        </w:rPr>
        <w:t xml:space="preserve"> Os proponentes selecionados terão o prazo </w:t>
      </w:r>
      <w:r w:rsidRPr="00DC0988">
        <w:rPr>
          <w:sz w:val="16"/>
          <w:szCs w:val="16"/>
        </w:rPr>
        <w:t>de 15 (quinze) dias úteis, contado a partir da publicação do Resultado Definitivo da Seleção no Diário</w:t>
      </w:r>
      <w:r>
        <w:rPr>
          <w:sz w:val="16"/>
          <w:szCs w:val="16"/>
        </w:rPr>
        <w:t xml:space="preserve"> Oficial do Município (DOM), para apresentar os seguintes documentos:</w:t>
      </w:r>
    </w:p>
    <w:p w14:paraId="000000E1" w14:textId="77777777" w:rsidR="002122A1" w:rsidRDefault="002122A1">
      <w:pPr>
        <w:pBdr>
          <w:top w:val="nil"/>
          <w:left w:val="nil"/>
          <w:bottom w:val="nil"/>
          <w:right w:val="nil"/>
          <w:between w:val="nil"/>
        </w:pBdr>
        <w:jc w:val="both"/>
        <w:rPr>
          <w:sz w:val="16"/>
          <w:szCs w:val="16"/>
        </w:rPr>
      </w:pPr>
    </w:p>
    <w:p w14:paraId="000000E2" w14:textId="77777777" w:rsidR="002122A1" w:rsidRDefault="001D6D7B">
      <w:pPr>
        <w:pBdr>
          <w:top w:val="nil"/>
          <w:left w:val="nil"/>
          <w:bottom w:val="nil"/>
          <w:right w:val="nil"/>
          <w:between w:val="nil"/>
        </w:pBdr>
        <w:jc w:val="both"/>
        <w:rPr>
          <w:sz w:val="16"/>
          <w:szCs w:val="16"/>
        </w:rPr>
      </w:pPr>
      <w:r>
        <w:rPr>
          <w:sz w:val="16"/>
          <w:szCs w:val="16"/>
        </w:rPr>
        <w:t>a) Plano de Trabalho da proposta selecionada, conforme parecer da Comissão de Seleção e modelo disponibilizado pela FGM;</w:t>
      </w:r>
    </w:p>
    <w:p w14:paraId="000000E3" w14:textId="77777777" w:rsidR="002122A1" w:rsidRDefault="001D6D7B">
      <w:pPr>
        <w:pBdr>
          <w:top w:val="nil"/>
          <w:left w:val="nil"/>
          <w:bottom w:val="nil"/>
          <w:right w:val="nil"/>
          <w:between w:val="nil"/>
        </w:pBdr>
        <w:jc w:val="both"/>
        <w:rPr>
          <w:sz w:val="16"/>
          <w:szCs w:val="16"/>
        </w:rPr>
      </w:pPr>
      <w:r>
        <w:rPr>
          <w:sz w:val="16"/>
          <w:szCs w:val="16"/>
        </w:rPr>
        <w:t>b) Cópia do estatuto registrado e suas alterações, constando normas de organização interna que prevejam expressamente:</w:t>
      </w:r>
    </w:p>
    <w:p w14:paraId="000000E4" w14:textId="77777777" w:rsidR="002122A1" w:rsidRDefault="002122A1">
      <w:pPr>
        <w:pBdr>
          <w:top w:val="nil"/>
          <w:left w:val="nil"/>
          <w:bottom w:val="nil"/>
          <w:right w:val="nil"/>
          <w:between w:val="nil"/>
        </w:pBdr>
        <w:jc w:val="both"/>
        <w:rPr>
          <w:sz w:val="16"/>
          <w:szCs w:val="16"/>
        </w:rPr>
      </w:pPr>
    </w:p>
    <w:p w14:paraId="000000E5" w14:textId="77777777" w:rsidR="002122A1" w:rsidRDefault="001D6D7B">
      <w:pPr>
        <w:pBdr>
          <w:top w:val="nil"/>
          <w:left w:val="nil"/>
          <w:bottom w:val="nil"/>
          <w:right w:val="nil"/>
          <w:between w:val="nil"/>
        </w:pBdr>
        <w:ind w:left="567"/>
        <w:jc w:val="both"/>
        <w:rPr>
          <w:sz w:val="16"/>
          <w:szCs w:val="16"/>
        </w:rPr>
      </w:pPr>
      <w:r>
        <w:rPr>
          <w:sz w:val="16"/>
          <w:szCs w:val="16"/>
        </w:rPr>
        <w:t>I. objetivos voltados à promoção de atividades e finalidades de relevância pública e social;</w:t>
      </w:r>
    </w:p>
    <w:p w14:paraId="000000E6" w14:textId="77777777" w:rsidR="002122A1" w:rsidRDefault="002122A1">
      <w:pPr>
        <w:pBdr>
          <w:top w:val="nil"/>
          <w:left w:val="nil"/>
          <w:bottom w:val="nil"/>
          <w:right w:val="nil"/>
          <w:between w:val="nil"/>
        </w:pBdr>
        <w:ind w:left="567"/>
        <w:jc w:val="both"/>
        <w:rPr>
          <w:sz w:val="16"/>
          <w:szCs w:val="16"/>
        </w:rPr>
      </w:pPr>
    </w:p>
    <w:p w14:paraId="000000E7" w14:textId="77777777" w:rsidR="002122A1" w:rsidRDefault="001D6D7B">
      <w:pPr>
        <w:pBdr>
          <w:top w:val="nil"/>
          <w:left w:val="nil"/>
          <w:bottom w:val="nil"/>
          <w:right w:val="nil"/>
          <w:between w:val="nil"/>
        </w:pBdr>
        <w:ind w:left="567"/>
        <w:jc w:val="both"/>
        <w:rPr>
          <w:sz w:val="16"/>
          <w:szCs w:val="16"/>
        </w:rPr>
      </w:pPr>
      <w:r>
        <w:rPr>
          <w:sz w:val="16"/>
          <w:szCs w:val="16"/>
        </w:rPr>
        <w:t>II. que, em caso de dissolução da entidade, o respectivo patrimônio líquido seja transferido a outra pessoa jurídica de igual natureza que preencha os requisitos do Decreto nº 29.129/2017 e cujo objeto social seja, preferencialmente, o mesmo da entidade extinta;</w:t>
      </w:r>
    </w:p>
    <w:p w14:paraId="000000E8" w14:textId="77777777" w:rsidR="002122A1" w:rsidRDefault="002122A1">
      <w:pPr>
        <w:pBdr>
          <w:top w:val="nil"/>
          <w:left w:val="nil"/>
          <w:bottom w:val="nil"/>
          <w:right w:val="nil"/>
          <w:between w:val="nil"/>
        </w:pBdr>
        <w:ind w:left="567"/>
        <w:jc w:val="both"/>
        <w:rPr>
          <w:sz w:val="16"/>
          <w:szCs w:val="16"/>
        </w:rPr>
      </w:pPr>
    </w:p>
    <w:p w14:paraId="000000E9" w14:textId="77777777" w:rsidR="002122A1" w:rsidRDefault="001D6D7B">
      <w:pPr>
        <w:pBdr>
          <w:top w:val="nil"/>
          <w:left w:val="nil"/>
          <w:bottom w:val="nil"/>
          <w:right w:val="nil"/>
          <w:between w:val="nil"/>
        </w:pBdr>
        <w:ind w:left="567"/>
        <w:jc w:val="both"/>
        <w:rPr>
          <w:sz w:val="16"/>
          <w:szCs w:val="16"/>
        </w:rPr>
      </w:pPr>
      <w:r>
        <w:rPr>
          <w:sz w:val="16"/>
          <w:szCs w:val="16"/>
        </w:rPr>
        <w:t>III. escrituração de acordo com os princípios fundamentais de contabilidade e com as Normas Brasileiras de Contabilidade;</w:t>
      </w:r>
    </w:p>
    <w:p w14:paraId="000000EA" w14:textId="77777777" w:rsidR="002122A1" w:rsidRDefault="002122A1">
      <w:pPr>
        <w:pBdr>
          <w:top w:val="nil"/>
          <w:left w:val="nil"/>
          <w:bottom w:val="nil"/>
          <w:right w:val="nil"/>
          <w:between w:val="nil"/>
        </w:pBdr>
        <w:ind w:left="567"/>
        <w:jc w:val="both"/>
        <w:rPr>
          <w:sz w:val="16"/>
          <w:szCs w:val="16"/>
        </w:rPr>
      </w:pPr>
    </w:p>
    <w:p w14:paraId="000000EB" w14:textId="77777777" w:rsidR="002122A1" w:rsidRDefault="001D6D7B">
      <w:pPr>
        <w:pBdr>
          <w:top w:val="nil"/>
          <w:left w:val="nil"/>
          <w:bottom w:val="nil"/>
          <w:right w:val="nil"/>
          <w:between w:val="nil"/>
        </w:pBdr>
        <w:jc w:val="both"/>
        <w:rPr>
          <w:sz w:val="16"/>
          <w:szCs w:val="16"/>
        </w:rPr>
      </w:pPr>
      <w:r>
        <w:rPr>
          <w:sz w:val="16"/>
          <w:szCs w:val="16"/>
        </w:rPr>
        <w:t>c) Comprovante de inscrição no Cadastro Nacional da Pessoa Jurídica - CNPJ, emitido no sítio eletrônico oficial da Secretaria da Receita Federal do Brasil, para demonstrar que a organização da sociedade civil existe há, no mínimo, dois anos com cadastro ativo;</w:t>
      </w:r>
    </w:p>
    <w:p w14:paraId="000000EC" w14:textId="77777777" w:rsidR="002122A1" w:rsidRDefault="001D6D7B">
      <w:pPr>
        <w:pBdr>
          <w:top w:val="nil"/>
          <w:left w:val="nil"/>
          <w:bottom w:val="nil"/>
          <w:right w:val="nil"/>
          <w:between w:val="nil"/>
        </w:pBdr>
        <w:jc w:val="both"/>
        <w:rPr>
          <w:sz w:val="16"/>
          <w:szCs w:val="16"/>
        </w:rPr>
      </w:pPr>
      <w:r>
        <w:rPr>
          <w:sz w:val="16"/>
          <w:szCs w:val="16"/>
        </w:rPr>
        <w:t>d) Comprovantes de experiência prévia na realização do objeto da parceria ou de objeto de natureza semelhante, bem como documentos que demonstrem que a OSC dispõe de instalações, condições materiais e capacidade técnica e operacional compatíveis com o desenvolvimento das atividades ou dos projetos previstos na parceria e com o cumprimento das metas estabelecidas, conforme os critérios definidos neste Edital, podendo ser admitidos, sem prejuízo de outros:</w:t>
      </w:r>
    </w:p>
    <w:p w14:paraId="000000ED" w14:textId="77777777" w:rsidR="002122A1" w:rsidRDefault="002122A1">
      <w:pPr>
        <w:pBdr>
          <w:top w:val="nil"/>
          <w:left w:val="nil"/>
          <w:bottom w:val="nil"/>
          <w:right w:val="nil"/>
          <w:between w:val="nil"/>
        </w:pBdr>
        <w:jc w:val="both"/>
        <w:rPr>
          <w:sz w:val="16"/>
          <w:szCs w:val="16"/>
        </w:rPr>
      </w:pPr>
    </w:p>
    <w:p w14:paraId="000000EE" w14:textId="77777777" w:rsidR="002122A1" w:rsidRDefault="001D6D7B">
      <w:pPr>
        <w:pBdr>
          <w:top w:val="nil"/>
          <w:left w:val="nil"/>
          <w:bottom w:val="nil"/>
          <w:right w:val="nil"/>
          <w:between w:val="nil"/>
        </w:pBdr>
        <w:ind w:left="567"/>
        <w:jc w:val="both"/>
        <w:rPr>
          <w:sz w:val="16"/>
          <w:szCs w:val="16"/>
        </w:rPr>
      </w:pPr>
      <w:r>
        <w:rPr>
          <w:sz w:val="16"/>
          <w:szCs w:val="16"/>
        </w:rPr>
        <w:t>I. instrumentos de parceria firmados com órgãos e entidades da administração pública, organismos internacionais, empresas ou outras organizações da sociedade civil;</w:t>
      </w:r>
    </w:p>
    <w:p w14:paraId="000000EF" w14:textId="77777777" w:rsidR="002122A1" w:rsidRDefault="002122A1">
      <w:pPr>
        <w:pBdr>
          <w:top w:val="nil"/>
          <w:left w:val="nil"/>
          <w:bottom w:val="nil"/>
          <w:right w:val="nil"/>
          <w:between w:val="nil"/>
        </w:pBdr>
        <w:ind w:left="567"/>
        <w:jc w:val="both"/>
        <w:rPr>
          <w:sz w:val="16"/>
          <w:szCs w:val="16"/>
        </w:rPr>
      </w:pPr>
    </w:p>
    <w:p w14:paraId="000000F0" w14:textId="77777777" w:rsidR="002122A1" w:rsidRDefault="001D6D7B">
      <w:pPr>
        <w:pBdr>
          <w:top w:val="nil"/>
          <w:left w:val="nil"/>
          <w:bottom w:val="nil"/>
          <w:right w:val="nil"/>
          <w:between w:val="nil"/>
        </w:pBdr>
        <w:ind w:left="567"/>
        <w:jc w:val="both"/>
        <w:rPr>
          <w:sz w:val="16"/>
          <w:szCs w:val="16"/>
        </w:rPr>
      </w:pPr>
      <w:r>
        <w:rPr>
          <w:sz w:val="16"/>
          <w:szCs w:val="16"/>
        </w:rPr>
        <w:t xml:space="preserve">II. relatórios de atividades com comprovação de ações desenvolvidas; </w:t>
      </w:r>
    </w:p>
    <w:p w14:paraId="000000F1" w14:textId="77777777" w:rsidR="002122A1" w:rsidRDefault="002122A1">
      <w:pPr>
        <w:pBdr>
          <w:top w:val="nil"/>
          <w:left w:val="nil"/>
          <w:bottom w:val="nil"/>
          <w:right w:val="nil"/>
          <w:between w:val="nil"/>
        </w:pBdr>
        <w:ind w:left="567"/>
        <w:jc w:val="both"/>
        <w:rPr>
          <w:sz w:val="16"/>
          <w:szCs w:val="16"/>
        </w:rPr>
      </w:pPr>
    </w:p>
    <w:p w14:paraId="000000F2" w14:textId="77777777" w:rsidR="002122A1" w:rsidRDefault="001D6D7B">
      <w:pPr>
        <w:pBdr>
          <w:top w:val="nil"/>
          <w:left w:val="nil"/>
          <w:bottom w:val="nil"/>
          <w:right w:val="nil"/>
          <w:between w:val="nil"/>
        </w:pBdr>
        <w:ind w:left="567"/>
        <w:jc w:val="both"/>
        <w:rPr>
          <w:sz w:val="16"/>
          <w:szCs w:val="16"/>
        </w:rPr>
      </w:pPr>
      <w:r>
        <w:rPr>
          <w:sz w:val="16"/>
          <w:szCs w:val="16"/>
        </w:rPr>
        <w:t>III. publicações, pesquisas e outras formas de produção de conhecimento realizadas pela organização da sociedade civil ou a respeito dela;</w:t>
      </w:r>
    </w:p>
    <w:p w14:paraId="000000F3" w14:textId="77777777" w:rsidR="002122A1" w:rsidRDefault="002122A1">
      <w:pPr>
        <w:pBdr>
          <w:top w:val="nil"/>
          <w:left w:val="nil"/>
          <w:bottom w:val="nil"/>
          <w:right w:val="nil"/>
          <w:between w:val="nil"/>
        </w:pBdr>
        <w:ind w:left="567"/>
        <w:jc w:val="both"/>
        <w:rPr>
          <w:sz w:val="16"/>
          <w:szCs w:val="16"/>
        </w:rPr>
      </w:pPr>
    </w:p>
    <w:p w14:paraId="000000F4" w14:textId="77777777" w:rsidR="002122A1" w:rsidRDefault="001D6D7B">
      <w:pPr>
        <w:pBdr>
          <w:top w:val="nil"/>
          <w:left w:val="nil"/>
          <w:bottom w:val="nil"/>
          <w:right w:val="nil"/>
          <w:between w:val="nil"/>
        </w:pBdr>
        <w:ind w:left="567"/>
        <w:jc w:val="both"/>
        <w:rPr>
          <w:sz w:val="16"/>
          <w:szCs w:val="16"/>
        </w:rPr>
      </w:pPr>
      <w:r>
        <w:rPr>
          <w:sz w:val="16"/>
          <w:szCs w:val="16"/>
        </w:rPr>
        <w:t xml:space="preserve">IV. currículos profissionais de integrantes da organização da sociedade civil, sejam dirigentes, conselheiros, associados, cooperados, empregados, entre outros; </w:t>
      </w:r>
    </w:p>
    <w:p w14:paraId="000000F5" w14:textId="77777777" w:rsidR="002122A1" w:rsidRDefault="002122A1">
      <w:pPr>
        <w:pBdr>
          <w:top w:val="nil"/>
          <w:left w:val="nil"/>
          <w:bottom w:val="nil"/>
          <w:right w:val="nil"/>
          <w:between w:val="nil"/>
        </w:pBdr>
        <w:ind w:left="567"/>
        <w:jc w:val="both"/>
        <w:rPr>
          <w:sz w:val="16"/>
          <w:szCs w:val="16"/>
        </w:rPr>
      </w:pPr>
    </w:p>
    <w:p w14:paraId="000000F6" w14:textId="77777777" w:rsidR="002122A1" w:rsidRDefault="001D6D7B">
      <w:pPr>
        <w:pBdr>
          <w:top w:val="nil"/>
          <w:left w:val="nil"/>
          <w:bottom w:val="nil"/>
          <w:right w:val="nil"/>
          <w:between w:val="nil"/>
        </w:pBdr>
        <w:ind w:left="567"/>
        <w:jc w:val="both"/>
        <w:rPr>
          <w:sz w:val="16"/>
          <w:szCs w:val="16"/>
        </w:rPr>
      </w:pPr>
      <w:r>
        <w:rPr>
          <w:sz w:val="16"/>
          <w:szCs w:val="16"/>
        </w:rPr>
        <w:t>V. declarações ou atestados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14:paraId="000000F7" w14:textId="77777777" w:rsidR="002122A1" w:rsidRDefault="001D6D7B">
      <w:pPr>
        <w:pBdr>
          <w:top w:val="nil"/>
          <w:left w:val="nil"/>
          <w:bottom w:val="nil"/>
          <w:right w:val="nil"/>
          <w:between w:val="nil"/>
        </w:pBdr>
        <w:ind w:left="567"/>
        <w:jc w:val="both"/>
        <w:rPr>
          <w:sz w:val="16"/>
          <w:szCs w:val="16"/>
        </w:rPr>
      </w:pPr>
      <w:r>
        <w:rPr>
          <w:sz w:val="16"/>
          <w:szCs w:val="16"/>
        </w:rPr>
        <w:t>VI. prêmios de relevância recebidos no país ou no exterior pela organização da sociedade civil.</w:t>
      </w:r>
    </w:p>
    <w:p w14:paraId="000000F8" w14:textId="77777777" w:rsidR="002122A1" w:rsidRDefault="002122A1">
      <w:pPr>
        <w:pBdr>
          <w:top w:val="nil"/>
          <w:left w:val="nil"/>
          <w:bottom w:val="nil"/>
          <w:right w:val="nil"/>
          <w:between w:val="nil"/>
        </w:pBdr>
        <w:ind w:left="567"/>
        <w:jc w:val="both"/>
        <w:rPr>
          <w:sz w:val="16"/>
          <w:szCs w:val="16"/>
        </w:rPr>
      </w:pPr>
    </w:p>
    <w:p w14:paraId="000000F9" w14:textId="77777777" w:rsidR="002122A1" w:rsidRDefault="001D6D7B">
      <w:pPr>
        <w:pBdr>
          <w:top w:val="nil"/>
          <w:left w:val="nil"/>
          <w:bottom w:val="nil"/>
          <w:right w:val="nil"/>
          <w:between w:val="nil"/>
        </w:pBdr>
        <w:jc w:val="both"/>
        <w:rPr>
          <w:sz w:val="16"/>
          <w:szCs w:val="16"/>
        </w:rPr>
      </w:pPr>
      <w:r>
        <w:rPr>
          <w:sz w:val="16"/>
          <w:szCs w:val="16"/>
        </w:rPr>
        <w:t>e) Certidões de Débitos Relativos a Créditos Tributários Federais, Estaduais e Municipais;</w:t>
      </w:r>
    </w:p>
    <w:p w14:paraId="000000FA" w14:textId="77777777" w:rsidR="002122A1" w:rsidRDefault="001D6D7B">
      <w:pPr>
        <w:pBdr>
          <w:top w:val="nil"/>
          <w:left w:val="nil"/>
          <w:bottom w:val="nil"/>
          <w:right w:val="nil"/>
          <w:between w:val="nil"/>
        </w:pBdr>
        <w:jc w:val="both"/>
        <w:rPr>
          <w:sz w:val="16"/>
          <w:szCs w:val="16"/>
        </w:rPr>
      </w:pPr>
      <w:r>
        <w:rPr>
          <w:sz w:val="16"/>
          <w:szCs w:val="16"/>
        </w:rPr>
        <w:t>f) Certificado de Regularidade do Fundo de Garantia do Tempo de Serviço – CRF/FGTS;</w:t>
      </w:r>
    </w:p>
    <w:p w14:paraId="000000FB" w14:textId="77777777" w:rsidR="002122A1" w:rsidRDefault="001D6D7B">
      <w:pPr>
        <w:pBdr>
          <w:top w:val="nil"/>
          <w:left w:val="nil"/>
          <w:bottom w:val="nil"/>
          <w:right w:val="nil"/>
          <w:between w:val="nil"/>
        </w:pBdr>
        <w:jc w:val="both"/>
        <w:rPr>
          <w:sz w:val="16"/>
          <w:szCs w:val="16"/>
        </w:rPr>
      </w:pPr>
      <w:r>
        <w:rPr>
          <w:sz w:val="16"/>
          <w:szCs w:val="16"/>
        </w:rPr>
        <w:t>g) Certidão Negativa de Débitos Trabalhistas – CNDT;</w:t>
      </w:r>
    </w:p>
    <w:p w14:paraId="000000FC" w14:textId="77777777" w:rsidR="002122A1" w:rsidRDefault="001D6D7B">
      <w:pPr>
        <w:pBdr>
          <w:top w:val="nil"/>
          <w:left w:val="nil"/>
          <w:bottom w:val="nil"/>
          <w:right w:val="nil"/>
          <w:between w:val="nil"/>
        </w:pBdr>
        <w:jc w:val="both"/>
        <w:rPr>
          <w:sz w:val="16"/>
          <w:szCs w:val="16"/>
        </w:rPr>
      </w:pPr>
      <w:r>
        <w:rPr>
          <w:sz w:val="16"/>
          <w:szCs w:val="16"/>
        </w:rPr>
        <w:t>h) Certificado de regularidade junto ao CADIN - Cadastro Informativo Municipal, podendo ser retirado a partir do site: http://www.cadin.sefaz.salvador.ba.gov.br/CADIN/Modulos/ConsultaSimplificada.aspx;</w:t>
      </w:r>
    </w:p>
    <w:p w14:paraId="000000FD" w14:textId="77777777" w:rsidR="002122A1" w:rsidRDefault="001D6D7B">
      <w:pPr>
        <w:pBdr>
          <w:top w:val="nil"/>
          <w:left w:val="nil"/>
          <w:bottom w:val="nil"/>
          <w:right w:val="nil"/>
          <w:between w:val="nil"/>
        </w:pBdr>
        <w:jc w:val="both"/>
        <w:rPr>
          <w:sz w:val="16"/>
          <w:szCs w:val="16"/>
        </w:rPr>
      </w:pPr>
      <w:r>
        <w:rPr>
          <w:sz w:val="16"/>
          <w:szCs w:val="16"/>
        </w:rPr>
        <w:t>i) Relação nominal atualizada dos dirigentes da organização da sociedade civil, conforme o estatuto, com endereço, telefone, endereço de correio eletrônico, número e órgão expedidor da carteira de identidade e número de registro no Cadastro de Pessoas Físicas - CPF de cada um deles;</w:t>
      </w:r>
    </w:p>
    <w:p w14:paraId="000000FE" w14:textId="77777777" w:rsidR="002122A1" w:rsidRDefault="001D6D7B">
      <w:pPr>
        <w:pBdr>
          <w:top w:val="nil"/>
          <w:left w:val="nil"/>
          <w:bottom w:val="nil"/>
          <w:right w:val="nil"/>
          <w:between w:val="nil"/>
        </w:pBdr>
        <w:jc w:val="both"/>
        <w:rPr>
          <w:sz w:val="16"/>
          <w:szCs w:val="16"/>
        </w:rPr>
      </w:pPr>
      <w:r>
        <w:rPr>
          <w:sz w:val="16"/>
          <w:szCs w:val="16"/>
        </w:rPr>
        <w:t>j) Cópia de documento que comprove que a organização da sociedade civil funciona no endereço por ela declarado, como conta de consumo ou contrato de locação;</w:t>
      </w:r>
    </w:p>
    <w:p w14:paraId="000000FF" w14:textId="77777777" w:rsidR="002122A1" w:rsidRPr="00D34B32" w:rsidRDefault="001D6D7B">
      <w:pPr>
        <w:pBdr>
          <w:top w:val="nil"/>
          <w:left w:val="nil"/>
          <w:bottom w:val="nil"/>
          <w:right w:val="nil"/>
          <w:between w:val="nil"/>
        </w:pBdr>
        <w:jc w:val="both"/>
        <w:rPr>
          <w:sz w:val="16"/>
          <w:szCs w:val="16"/>
        </w:rPr>
      </w:pPr>
      <w:r>
        <w:rPr>
          <w:sz w:val="16"/>
          <w:szCs w:val="16"/>
        </w:rPr>
        <w:t xml:space="preserve">l) Declaração do representante legal da organização da sociedade civil com informação de que a organização e seus dirigentes não incorrem em quaisquer das vedações previstas no art. 39 do Decreto Municipal nº 29.129/2017, conforme modelo presente no </w:t>
      </w:r>
      <w:r w:rsidRPr="00D34B32">
        <w:rPr>
          <w:sz w:val="16"/>
          <w:szCs w:val="16"/>
        </w:rPr>
        <w:t>ANEXO XIV - MODELO DE DECLARAÇÃO DE VEDAÇÃO DE NEPOTISMO;</w:t>
      </w:r>
    </w:p>
    <w:p w14:paraId="00000100" w14:textId="77777777" w:rsidR="002122A1" w:rsidRDefault="001D6D7B">
      <w:pPr>
        <w:pBdr>
          <w:top w:val="nil"/>
          <w:left w:val="nil"/>
          <w:bottom w:val="nil"/>
          <w:right w:val="nil"/>
          <w:between w:val="nil"/>
        </w:pBdr>
        <w:jc w:val="both"/>
        <w:rPr>
          <w:sz w:val="16"/>
          <w:szCs w:val="16"/>
        </w:rPr>
      </w:pPr>
      <w:r w:rsidRPr="00D34B32">
        <w:rPr>
          <w:sz w:val="16"/>
          <w:szCs w:val="16"/>
        </w:rPr>
        <w:t>m) Declaração de cumprimento do disposto no Inciso XXXIII, do art. 7°, da Constituição Federal de 1988, conforme modelo presente no ANEXO XV - MODELO DE NÃO EMPREGO DE MENORES DE IDADE;</w:t>
      </w:r>
      <w:r>
        <w:rPr>
          <w:sz w:val="16"/>
          <w:szCs w:val="16"/>
        </w:rPr>
        <w:t xml:space="preserve"> </w:t>
      </w:r>
    </w:p>
    <w:p w14:paraId="00000101" w14:textId="77777777" w:rsidR="002122A1" w:rsidRDefault="001D6D7B">
      <w:pPr>
        <w:pBdr>
          <w:top w:val="nil"/>
          <w:left w:val="nil"/>
          <w:bottom w:val="nil"/>
          <w:right w:val="nil"/>
          <w:between w:val="nil"/>
        </w:pBdr>
        <w:jc w:val="both"/>
        <w:rPr>
          <w:sz w:val="16"/>
          <w:szCs w:val="16"/>
        </w:rPr>
      </w:pPr>
      <w:r>
        <w:rPr>
          <w:sz w:val="16"/>
          <w:szCs w:val="16"/>
        </w:rPr>
        <w:t>n) Comprovante de inscrição do Cadastro Geral de Atividades – CGA;</w:t>
      </w:r>
    </w:p>
    <w:p w14:paraId="00000102" w14:textId="77777777" w:rsidR="002122A1" w:rsidRDefault="001D6D7B">
      <w:pPr>
        <w:pBdr>
          <w:top w:val="nil"/>
          <w:left w:val="nil"/>
          <w:bottom w:val="nil"/>
          <w:right w:val="nil"/>
          <w:between w:val="nil"/>
        </w:pBdr>
        <w:jc w:val="both"/>
        <w:rPr>
          <w:sz w:val="16"/>
          <w:szCs w:val="16"/>
        </w:rPr>
      </w:pPr>
      <w:r>
        <w:rPr>
          <w:sz w:val="16"/>
          <w:szCs w:val="16"/>
        </w:rPr>
        <w:t>o) Certidões negativas de contas julgadas irregulares, emitidas pelo Tribunal de Contas da União - TCU, pelo Tribunal de Contas do Estado da Bahia - TCE/BA e pelo Tribunal de Contas dos Municípios do Estado da Bahia - TCM/BA;</w:t>
      </w:r>
    </w:p>
    <w:p w14:paraId="00000103" w14:textId="77777777" w:rsidR="002122A1" w:rsidRDefault="001D6D7B">
      <w:pPr>
        <w:pBdr>
          <w:top w:val="nil"/>
          <w:left w:val="nil"/>
          <w:bottom w:val="nil"/>
          <w:right w:val="nil"/>
          <w:between w:val="nil"/>
        </w:pBdr>
        <w:jc w:val="both"/>
        <w:rPr>
          <w:sz w:val="16"/>
          <w:szCs w:val="16"/>
        </w:rPr>
      </w:pPr>
      <w:r>
        <w:rPr>
          <w:sz w:val="16"/>
          <w:szCs w:val="16"/>
        </w:rPr>
        <w:t>p) Declaração do representante legal da organização da sociedade civil sobre a existência de instalações e outras condições materiais da organização ou sobre a previsão de contratar ou adquirir com recursos da parceria.</w:t>
      </w:r>
    </w:p>
    <w:p w14:paraId="00000104" w14:textId="77777777" w:rsidR="002122A1" w:rsidRDefault="001D6D7B">
      <w:pPr>
        <w:pBdr>
          <w:top w:val="nil"/>
          <w:left w:val="nil"/>
          <w:bottom w:val="nil"/>
          <w:right w:val="nil"/>
          <w:between w:val="nil"/>
        </w:pBdr>
        <w:jc w:val="both"/>
        <w:rPr>
          <w:sz w:val="16"/>
          <w:szCs w:val="16"/>
        </w:rPr>
      </w:pPr>
      <w:r>
        <w:rPr>
          <w:sz w:val="16"/>
          <w:szCs w:val="16"/>
        </w:rPr>
        <w:t>q) Comprovante de conta bancária exclusiva para a parceria.</w:t>
      </w:r>
    </w:p>
    <w:p w14:paraId="00000105" w14:textId="77777777" w:rsidR="002122A1" w:rsidRDefault="002122A1">
      <w:pPr>
        <w:pBdr>
          <w:top w:val="nil"/>
          <w:left w:val="nil"/>
          <w:bottom w:val="nil"/>
          <w:right w:val="nil"/>
          <w:between w:val="nil"/>
        </w:pBdr>
        <w:jc w:val="both"/>
        <w:rPr>
          <w:sz w:val="16"/>
          <w:szCs w:val="16"/>
          <w:highlight w:val="yellow"/>
        </w:rPr>
      </w:pPr>
    </w:p>
    <w:p w14:paraId="00000106" w14:textId="1FFB2C1B"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w:t>
      </w:r>
      <w:r w:rsidR="00DC0988">
        <w:rPr>
          <w:sz w:val="16"/>
          <w:szCs w:val="16"/>
        </w:rPr>
        <w:t>10</w:t>
      </w:r>
      <w:r>
        <w:rPr>
          <w:sz w:val="16"/>
          <w:szCs w:val="16"/>
        </w:rPr>
        <w:t xml:space="preserve"> Caso seja identificada irregularidade formal nos documentos apresentados ou as certidões mencionadas estejam com o prazo de validade expirado e não seja possível obter novas certidões por meio eletrônico, a OSC será notificada para, </w:t>
      </w:r>
      <w:r w:rsidRPr="00D34B32">
        <w:rPr>
          <w:sz w:val="16"/>
          <w:szCs w:val="16"/>
        </w:rPr>
        <w:t>no prazo de 15 (quinze) dias úteis, regularizar a documentação, conforme prazo estabelecido no cr</w:t>
      </w:r>
      <w:r>
        <w:rPr>
          <w:sz w:val="16"/>
          <w:szCs w:val="16"/>
        </w:rPr>
        <w:t>onograma deste Edital, sob pena de não celebração da parceria.</w:t>
      </w:r>
    </w:p>
    <w:p w14:paraId="00000107" w14:textId="77777777" w:rsidR="002122A1" w:rsidRDefault="002122A1">
      <w:pPr>
        <w:pBdr>
          <w:top w:val="nil"/>
          <w:left w:val="nil"/>
          <w:bottom w:val="nil"/>
          <w:right w:val="nil"/>
          <w:between w:val="nil"/>
        </w:pBdr>
        <w:jc w:val="both"/>
        <w:rPr>
          <w:sz w:val="16"/>
          <w:szCs w:val="16"/>
        </w:rPr>
      </w:pPr>
    </w:p>
    <w:p w14:paraId="00000108" w14:textId="4E6C17D8"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5</w:t>
      </w:r>
      <w:r>
        <w:rPr>
          <w:sz w:val="16"/>
          <w:szCs w:val="16"/>
        </w:rPr>
        <w:t>.1</w:t>
      </w:r>
      <w:r w:rsidR="00DC0988">
        <w:rPr>
          <w:sz w:val="16"/>
          <w:szCs w:val="16"/>
        </w:rPr>
        <w:t>1</w:t>
      </w:r>
      <w:r>
        <w:rPr>
          <w:sz w:val="16"/>
          <w:szCs w:val="16"/>
        </w:rPr>
        <w:t xml:space="preserve"> Os proponentes que não apresentarem a documentação no prazo estabelecido pela Fundação Gregório de Mattos terão suas propostas desclassificadas, sendo o próximo proponente classificado convocado para aceitar a celebração da parceria nos termos da proposta por ele apresentada, e assim sucessivamente, até que seja concluída a verificação da documentação necessária.</w:t>
      </w:r>
    </w:p>
    <w:p w14:paraId="00000109" w14:textId="77777777" w:rsidR="002122A1" w:rsidRDefault="002122A1">
      <w:pPr>
        <w:pBdr>
          <w:top w:val="nil"/>
          <w:left w:val="nil"/>
          <w:bottom w:val="nil"/>
          <w:right w:val="nil"/>
          <w:between w:val="nil"/>
        </w:pBdr>
        <w:jc w:val="both"/>
        <w:rPr>
          <w:sz w:val="16"/>
          <w:szCs w:val="16"/>
        </w:rPr>
      </w:pPr>
    </w:p>
    <w:p w14:paraId="0000010A" w14:textId="1839E0F7" w:rsidR="002122A1" w:rsidRDefault="001D6D7B">
      <w:pPr>
        <w:pBdr>
          <w:top w:val="nil"/>
          <w:left w:val="nil"/>
          <w:bottom w:val="nil"/>
          <w:right w:val="nil"/>
          <w:between w:val="nil"/>
        </w:pBdr>
        <w:jc w:val="both"/>
        <w:rPr>
          <w:sz w:val="16"/>
          <w:szCs w:val="16"/>
        </w:rPr>
      </w:pPr>
      <w:r>
        <w:rPr>
          <w:sz w:val="16"/>
          <w:szCs w:val="16"/>
        </w:rPr>
        <w:t>8.</w:t>
      </w:r>
      <w:r w:rsidR="00707704">
        <w:rPr>
          <w:sz w:val="16"/>
          <w:szCs w:val="16"/>
        </w:rPr>
        <w:t>6</w:t>
      </w:r>
      <w:r>
        <w:rPr>
          <w:sz w:val="16"/>
          <w:szCs w:val="16"/>
        </w:rPr>
        <w:t>. Será eliminada a proposta que esteja em desacordo com as exigências deste Edital.</w:t>
      </w:r>
    </w:p>
    <w:p w14:paraId="0000010B" w14:textId="77777777" w:rsidR="002122A1" w:rsidRDefault="002122A1">
      <w:pPr>
        <w:pBdr>
          <w:top w:val="nil"/>
          <w:left w:val="nil"/>
          <w:bottom w:val="nil"/>
          <w:right w:val="nil"/>
          <w:between w:val="nil"/>
        </w:pBdr>
        <w:jc w:val="both"/>
        <w:rPr>
          <w:sz w:val="16"/>
          <w:szCs w:val="16"/>
        </w:rPr>
      </w:pPr>
    </w:p>
    <w:p w14:paraId="0000010C" w14:textId="77777777" w:rsidR="002122A1" w:rsidRDefault="002122A1">
      <w:pPr>
        <w:pBdr>
          <w:top w:val="nil"/>
          <w:left w:val="nil"/>
          <w:bottom w:val="nil"/>
          <w:right w:val="nil"/>
          <w:between w:val="nil"/>
        </w:pBdr>
        <w:jc w:val="both"/>
        <w:rPr>
          <w:sz w:val="16"/>
          <w:szCs w:val="16"/>
        </w:rPr>
      </w:pPr>
    </w:p>
    <w:p w14:paraId="0000010D" w14:textId="77777777" w:rsidR="002122A1" w:rsidRDefault="001D6D7B">
      <w:pPr>
        <w:pBdr>
          <w:top w:val="nil"/>
          <w:left w:val="nil"/>
          <w:bottom w:val="nil"/>
          <w:right w:val="nil"/>
          <w:between w:val="nil"/>
        </w:pBdr>
        <w:jc w:val="both"/>
        <w:rPr>
          <w:sz w:val="16"/>
          <w:szCs w:val="16"/>
        </w:rPr>
      </w:pPr>
      <w:r>
        <w:rPr>
          <w:sz w:val="16"/>
          <w:szCs w:val="16"/>
        </w:rPr>
        <w:t>9. DOS RESULTADOS E RECURSOS</w:t>
      </w:r>
    </w:p>
    <w:p w14:paraId="0000010E" w14:textId="77777777" w:rsidR="002122A1" w:rsidRDefault="002122A1">
      <w:pPr>
        <w:pBdr>
          <w:top w:val="nil"/>
          <w:left w:val="nil"/>
          <w:bottom w:val="nil"/>
          <w:right w:val="nil"/>
          <w:between w:val="nil"/>
        </w:pBdr>
        <w:jc w:val="both"/>
        <w:rPr>
          <w:sz w:val="16"/>
          <w:szCs w:val="16"/>
        </w:rPr>
      </w:pPr>
    </w:p>
    <w:p w14:paraId="0000010F" w14:textId="77777777" w:rsidR="002122A1" w:rsidRDefault="005222E2">
      <w:pPr>
        <w:pBdr>
          <w:top w:val="nil"/>
          <w:left w:val="nil"/>
          <w:bottom w:val="nil"/>
          <w:right w:val="nil"/>
          <w:between w:val="nil"/>
        </w:pBdr>
        <w:jc w:val="both"/>
        <w:rPr>
          <w:sz w:val="16"/>
          <w:szCs w:val="16"/>
        </w:rPr>
      </w:pPr>
      <w:sdt>
        <w:sdtPr>
          <w:tag w:val="goog_rdk_4"/>
          <w:id w:val="-1941216456"/>
        </w:sdtPr>
        <w:sdtEndPr/>
        <w:sdtContent/>
      </w:sdt>
      <w:r w:rsidR="001D6D7B">
        <w:rPr>
          <w:sz w:val="16"/>
          <w:szCs w:val="16"/>
        </w:rPr>
        <w:t>9.1 A FGM divulgará o resultado preliminar da seleção, com a classificação de até 3 (três) propostas, no Diário Oficial do Município e no site oficial da FGM (http://www.fgm.salvador.ba.gov.br/).</w:t>
      </w:r>
    </w:p>
    <w:p w14:paraId="00000110" w14:textId="77777777" w:rsidR="002122A1" w:rsidRDefault="002122A1">
      <w:pPr>
        <w:pBdr>
          <w:top w:val="nil"/>
          <w:left w:val="nil"/>
          <w:bottom w:val="nil"/>
          <w:right w:val="nil"/>
          <w:between w:val="nil"/>
        </w:pBdr>
        <w:jc w:val="both"/>
        <w:rPr>
          <w:sz w:val="16"/>
          <w:szCs w:val="16"/>
        </w:rPr>
      </w:pPr>
    </w:p>
    <w:p w14:paraId="00000111" w14:textId="77777777" w:rsidR="002122A1" w:rsidRDefault="001D6D7B">
      <w:pPr>
        <w:pBdr>
          <w:top w:val="nil"/>
          <w:left w:val="nil"/>
          <w:bottom w:val="nil"/>
          <w:right w:val="nil"/>
          <w:between w:val="nil"/>
        </w:pBdr>
        <w:jc w:val="both"/>
        <w:rPr>
          <w:sz w:val="16"/>
          <w:szCs w:val="16"/>
        </w:rPr>
      </w:pPr>
      <w:r w:rsidRPr="00781C07">
        <w:rPr>
          <w:sz w:val="16"/>
          <w:szCs w:val="16"/>
        </w:rPr>
        <w:t>9.2 Os proponentes cujas propostas não tenham sido classificadas poderão interpor recurso no prazo de até 5 (cinco) dias úteis a partir</w:t>
      </w:r>
      <w:r>
        <w:rPr>
          <w:sz w:val="16"/>
          <w:szCs w:val="16"/>
        </w:rPr>
        <w:t xml:space="preserve"> da data da divulgação do resultado preliminar. </w:t>
      </w:r>
    </w:p>
    <w:p w14:paraId="00000112" w14:textId="77777777" w:rsidR="002122A1" w:rsidRDefault="002122A1">
      <w:pPr>
        <w:pBdr>
          <w:top w:val="nil"/>
          <w:left w:val="nil"/>
          <w:bottom w:val="nil"/>
          <w:right w:val="nil"/>
          <w:between w:val="nil"/>
        </w:pBdr>
        <w:jc w:val="both"/>
        <w:rPr>
          <w:sz w:val="16"/>
          <w:szCs w:val="16"/>
        </w:rPr>
      </w:pPr>
    </w:p>
    <w:p w14:paraId="00000113" w14:textId="77777777" w:rsidR="002122A1" w:rsidRPr="00781C07" w:rsidRDefault="001D6D7B">
      <w:pPr>
        <w:pBdr>
          <w:top w:val="nil"/>
          <w:left w:val="nil"/>
          <w:bottom w:val="nil"/>
          <w:right w:val="nil"/>
          <w:between w:val="nil"/>
        </w:pBdr>
        <w:jc w:val="both"/>
        <w:rPr>
          <w:sz w:val="16"/>
          <w:szCs w:val="16"/>
        </w:rPr>
      </w:pPr>
      <w:r w:rsidRPr="00781C07">
        <w:rPr>
          <w:sz w:val="16"/>
          <w:szCs w:val="16"/>
        </w:rPr>
        <w:t xml:space="preserve">9.3 Os recursos devem ser apresentados de forma objetiva e fundamentada, por meio eletrônico, dentro do prazo estabelecido neste Edital, conforme modelo presente no ANEXO XII - MODELO DE INTERPOSIÇÃO DE RECURSO QUANTO AO RESULTADO PRELIMINAR DA ETAPA DE AVALIAÇÃO. </w:t>
      </w:r>
    </w:p>
    <w:p w14:paraId="00000114" w14:textId="77777777" w:rsidR="002122A1" w:rsidRPr="00781C07" w:rsidRDefault="002122A1">
      <w:pPr>
        <w:pBdr>
          <w:top w:val="nil"/>
          <w:left w:val="nil"/>
          <w:bottom w:val="nil"/>
          <w:right w:val="nil"/>
          <w:between w:val="nil"/>
        </w:pBdr>
        <w:jc w:val="both"/>
        <w:rPr>
          <w:sz w:val="16"/>
          <w:szCs w:val="16"/>
        </w:rPr>
      </w:pPr>
    </w:p>
    <w:p w14:paraId="00000115" w14:textId="77777777" w:rsidR="002122A1" w:rsidRDefault="001D6D7B">
      <w:pPr>
        <w:pBdr>
          <w:top w:val="nil"/>
          <w:left w:val="nil"/>
          <w:bottom w:val="nil"/>
          <w:right w:val="nil"/>
          <w:between w:val="nil"/>
        </w:pBdr>
        <w:jc w:val="both"/>
        <w:rPr>
          <w:sz w:val="16"/>
          <w:szCs w:val="16"/>
        </w:rPr>
      </w:pPr>
      <w:r>
        <w:rPr>
          <w:sz w:val="16"/>
          <w:szCs w:val="16"/>
        </w:rPr>
        <w:t>9.4 Os recursos mencionados no item 9.2 deverão limitar-se a alegadas inconformidades do resultado em relação às disposições deste Edital, sendo vedada a interposição de recurso quanto ao mérito das decisões da Comissão de Avaliação de Mérito.</w:t>
      </w:r>
    </w:p>
    <w:p w14:paraId="00000116" w14:textId="77777777" w:rsidR="002122A1" w:rsidRDefault="002122A1">
      <w:pPr>
        <w:pBdr>
          <w:top w:val="nil"/>
          <w:left w:val="nil"/>
          <w:bottom w:val="nil"/>
          <w:right w:val="nil"/>
          <w:between w:val="nil"/>
        </w:pBdr>
        <w:jc w:val="both"/>
        <w:rPr>
          <w:sz w:val="16"/>
          <w:szCs w:val="16"/>
        </w:rPr>
      </w:pPr>
    </w:p>
    <w:p w14:paraId="00000117" w14:textId="77777777" w:rsidR="002122A1" w:rsidRDefault="001D6D7B">
      <w:pPr>
        <w:pBdr>
          <w:top w:val="nil"/>
          <w:left w:val="nil"/>
          <w:bottom w:val="nil"/>
          <w:right w:val="nil"/>
          <w:between w:val="nil"/>
        </w:pBdr>
        <w:jc w:val="both"/>
        <w:rPr>
          <w:sz w:val="16"/>
          <w:szCs w:val="16"/>
        </w:rPr>
      </w:pPr>
      <w:r>
        <w:rPr>
          <w:sz w:val="16"/>
          <w:szCs w:val="16"/>
        </w:rPr>
        <w:t>9.5 Os recursos deverão ser encaminhados para o e-mail: atelie.restauro@salvador.ba.gov.br e no assunto escrever: Recurso Edital 09/2026 – Nome da Organização.</w:t>
      </w:r>
    </w:p>
    <w:p w14:paraId="00000118" w14:textId="77777777" w:rsidR="002122A1" w:rsidRDefault="002122A1">
      <w:pPr>
        <w:pBdr>
          <w:top w:val="nil"/>
          <w:left w:val="nil"/>
          <w:bottom w:val="nil"/>
          <w:right w:val="nil"/>
          <w:between w:val="nil"/>
        </w:pBdr>
        <w:jc w:val="both"/>
        <w:rPr>
          <w:sz w:val="16"/>
          <w:szCs w:val="16"/>
        </w:rPr>
      </w:pPr>
    </w:p>
    <w:p w14:paraId="00000119" w14:textId="77777777" w:rsidR="002122A1" w:rsidRDefault="001D6D7B">
      <w:pPr>
        <w:pBdr>
          <w:top w:val="nil"/>
          <w:left w:val="nil"/>
          <w:bottom w:val="nil"/>
          <w:right w:val="nil"/>
          <w:between w:val="nil"/>
        </w:pBdr>
        <w:jc w:val="both"/>
        <w:rPr>
          <w:sz w:val="16"/>
          <w:szCs w:val="16"/>
        </w:rPr>
      </w:pPr>
      <w:r>
        <w:rPr>
          <w:sz w:val="16"/>
          <w:szCs w:val="16"/>
        </w:rPr>
        <w:t xml:space="preserve">9.6 Os proponentes mencionados no texto do recurso de outro participante terão o prazo de até </w:t>
      </w:r>
      <w:r w:rsidRPr="00781C07">
        <w:rPr>
          <w:sz w:val="16"/>
          <w:szCs w:val="16"/>
        </w:rPr>
        <w:t>02 (dois) dias úteis, contados a partir da divulgação da lista de recursos interpostos, para apresentar suas contrarrazões, em conformidade com o modelo previsto no ANEXO XIII - MODELO DE APRESENTAÇÃO DE CONTRARRAZÕES.</w:t>
      </w:r>
    </w:p>
    <w:p w14:paraId="0000011A" w14:textId="77777777" w:rsidR="002122A1" w:rsidRDefault="002122A1">
      <w:pPr>
        <w:pBdr>
          <w:top w:val="nil"/>
          <w:left w:val="nil"/>
          <w:bottom w:val="nil"/>
          <w:right w:val="nil"/>
          <w:between w:val="nil"/>
        </w:pBdr>
        <w:jc w:val="both"/>
        <w:rPr>
          <w:sz w:val="16"/>
          <w:szCs w:val="16"/>
        </w:rPr>
      </w:pPr>
    </w:p>
    <w:p w14:paraId="0000011B" w14:textId="77777777" w:rsidR="002122A1" w:rsidRDefault="001D6D7B">
      <w:pPr>
        <w:pBdr>
          <w:top w:val="nil"/>
          <w:left w:val="nil"/>
          <w:bottom w:val="nil"/>
          <w:right w:val="nil"/>
          <w:between w:val="nil"/>
        </w:pBdr>
        <w:jc w:val="both"/>
        <w:rPr>
          <w:sz w:val="16"/>
          <w:szCs w:val="16"/>
        </w:rPr>
      </w:pPr>
      <w:r w:rsidRPr="00781C07">
        <w:rPr>
          <w:sz w:val="16"/>
          <w:szCs w:val="16"/>
        </w:rPr>
        <w:t>9.7 A Comissão de Seleção analisará os recursos interpostos e as contrarrazões no prazo de até 5 (cinco) dias úteis, contados após o término do período para apresentação das contrarrazões, com fundamento nas disposições deste Edital.</w:t>
      </w:r>
    </w:p>
    <w:p w14:paraId="0000011C" w14:textId="77777777" w:rsidR="002122A1" w:rsidRDefault="002122A1">
      <w:pPr>
        <w:pBdr>
          <w:top w:val="nil"/>
          <w:left w:val="nil"/>
          <w:bottom w:val="nil"/>
          <w:right w:val="nil"/>
          <w:between w:val="nil"/>
        </w:pBdr>
        <w:jc w:val="both"/>
        <w:rPr>
          <w:sz w:val="16"/>
          <w:szCs w:val="16"/>
        </w:rPr>
      </w:pPr>
    </w:p>
    <w:p w14:paraId="0000011D" w14:textId="77777777" w:rsidR="002122A1" w:rsidRDefault="001D6D7B">
      <w:pPr>
        <w:pBdr>
          <w:top w:val="nil"/>
          <w:left w:val="nil"/>
          <w:bottom w:val="nil"/>
          <w:right w:val="nil"/>
          <w:between w:val="nil"/>
        </w:pBdr>
        <w:jc w:val="both"/>
        <w:rPr>
          <w:sz w:val="16"/>
          <w:szCs w:val="16"/>
        </w:rPr>
      </w:pPr>
      <w:r>
        <w:rPr>
          <w:sz w:val="16"/>
          <w:szCs w:val="16"/>
        </w:rPr>
        <w:t>9.8 O resultado dos recursos interpostos e das contrarrazões será publicado no Diário Oficial do Município, juntamente com o resultado definitivo da seleção.</w:t>
      </w:r>
    </w:p>
    <w:p w14:paraId="0000011E" w14:textId="77777777" w:rsidR="002122A1" w:rsidRDefault="002122A1">
      <w:pPr>
        <w:pBdr>
          <w:top w:val="nil"/>
          <w:left w:val="nil"/>
          <w:bottom w:val="nil"/>
          <w:right w:val="nil"/>
          <w:between w:val="nil"/>
        </w:pBdr>
        <w:jc w:val="both"/>
        <w:rPr>
          <w:sz w:val="16"/>
          <w:szCs w:val="16"/>
        </w:rPr>
      </w:pPr>
    </w:p>
    <w:p w14:paraId="0000011F" w14:textId="77777777" w:rsidR="002122A1" w:rsidRDefault="002122A1">
      <w:pPr>
        <w:pBdr>
          <w:top w:val="nil"/>
          <w:left w:val="nil"/>
          <w:bottom w:val="nil"/>
          <w:right w:val="nil"/>
          <w:between w:val="nil"/>
        </w:pBdr>
        <w:jc w:val="both"/>
        <w:rPr>
          <w:sz w:val="16"/>
          <w:szCs w:val="16"/>
        </w:rPr>
      </w:pPr>
    </w:p>
    <w:p w14:paraId="00000120" w14:textId="77777777" w:rsidR="002122A1" w:rsidRDefault="001D6D7B">
      <w:pPr>
        <w:pBdr>
          <w:top w:val="nil"/>
          <w:left w:val="nil"/>
          <w:bottom w:val="nil"/>
          <w:right w:val="nil"/>
          <w:between w:val="nil"/>
        </w:pBdr>
        <w:jc w:val="both"/>
        <w:rPr>
          <w:sz w:val="16"/>
          <w:szCs w:val="16"/>
        </w:rPr>
      </w:pPr>
      <w:r>
        <w:rPr>
          <w:sz w:val="16"/>
          <w:szCs w:val="16"/>
        </w:rPr>
        <w:t>10. DAS OBRIGAÇÕES</w:t>
      </w:r>
    </w:p>
    <w:p w14:paraId="00000121" w14:textId="77777777" w:rsidR="002122A1" w:rsidRDefault="002122A1">
      <w:pPr>
        <w:pBdr>
          <w:top w:val="nil"/>
          <w:left w:val="nil"/>
          <w:bottom w:val="nil"/>
          <w:right w:val="nil"/>
          <w:between w:val="nil"/>
        </w:pBdr>
        <w:jc w:val="both"/>
        <w:rPr>
          <w:sz w:val="16"/>
          <w:szCs w:val="16"/>
        </w:rPr>
      </w:pPr>
    </w:p>
    <w:p w14:paraId="00000122" w14:textId="77777777" w:rsidR="002122A1" w:rsidRDefault="001D6D7B">
      <w:pPr>
        <w:pBdr>
          <w:top w:val="nil"/>
          <w:left w:val="nil"/>
          <w:bottom w:val="nil"/>
          <w:right w:val="nil"/>
          <w:between w:val="nil"/>
        </w:pBdr>
        <w:jc w:val="both"/>
        <w:rPr>
          <w:sz w:val="16"/>
          <w:szCs w:val="16"/>
        </w:rPr>
      </w:pPr>
      <w:r>
        <w:rPr>
          <w:sz w:val="16"/>
          <w:szCs w:val="16"/>
        </w:rPr>
        <w:t>10.1 As organizações parceiras, após assinatura do Termo de Colaboração, obrigam-se a:</w:t>
      </w:r>
    </w:p>
    <w:p w14:paraId="00000123" w14:textId="77777777" w:rsidR="002122A1" w:rsidRDefault="002122A1">
      <w:pPr>
        <w:pBdr>
          <w:top w:val="nil"/>
          <w:left w:val="nil"/>
          <w:bottom w:val="nil"/>
          <w:right w:val="nil"/>
          <w:between w:val="nil"/>
        </w:pBdr>
        <w:jc w:val="both"/>
        <w:rPr>
          <w:sz w:val="16"/>
          <w:szCs w:val="16"/>
        </w:rPr>
      </w:pPr>
    </w:p>
    <w:p w14:paraId="00000124" w14:textId="77777777" w:rsidR="002122A1" w:rsidRDefault="001D6D7B">
      <w:pPr>
        <w:pBdr>
          <w:top w:val="nil"/>
          <w:left w:val="nil"/>
          <w:bottom w:val="nil"/>
          <w:right w:val="nil"/>
          <w:between w:val="nil"/>
        </w:pBdr>
        <w:jc w:val="both"/>
        <w:rPr>
          <w:sz w:val="16"/>
          <w:szCs w:val="16"/>
        </w:rPr>
      </w:pPr>
      <w:r>
        <w:rPr>
          <w:sz w:val="16"/>
          <w:szCs w:val="16"/>
        </w:rPr>
        <w:t>a) Atender às solicitações de diligências nos prazos estabelecidos pela FGM, sob pena de cancelamento da concessão do recurso financeiro;</w:t>
      </w:r>
    </w:p>
    <w:p w14:paraId="00000125" w14:textId="77777777" w:rsidR="002122A1" w:rsidRDefault="001D6D7B">
      <w:pPr>
        <w:pBdr>
          <w:top w:val="nil"/>
          <w:left w:val="nil"/>
          <w:bottom w:val="nil"/>
          <w:right w:val="nil"/>
          <w:between w:val="nil"/>
        </w:pBdr>
        <w:jc w:val="both"/>
        <w:rPr>
          <w:sz w:val="16"/>
          <w:szCs w:val="16"/>
        </w:rPr>
      </w:pPr>
      <w:r>
        <w:rPr>
          <w:sz w:val="16"/>
          <w:szCs w:val="16"/>
        </w:rPr>
        <w:t>b) Tornar público no site, redes sociais e outros meios de comunicação impressos e eletrônicos da OSC a parceria com a FGM e o recebimento do recurso público, conforme orientação da FGM;</w:t>
      </w:r>
    </w:p>
    <w:p w14:paraId="00000126" w14:textId="77777777" w:rsidR="002122A1" w:rsidRDefault="001D6D7B">
      <w:pPr>
        <w:pBdr>
          <w:top w:val="nil"/>
          <w:left w:val="nil"/>
          <w:bottom w:val="nil"/>
          <w:right w:val="nil"/>
          <w:between w:val="nil"/>
        </w:pBdr>
        <w:jc w:val="both"/>
        <w:rPr>
          <w:sz w:val="16"/>
          <w:szCs w:val="16"/>
        </w:rPr>
      </w:pPr>
      <w:r>
        <w:rPr>
          <w:sz w:val="16"/>
          <w:szCs w:val="16"/>
        </w:rPr>
        <w:t>c) Apresentar Relatórios de Acompanhamento de Metas e Execução do Projeto, ao final da execução de cada monumento, no prazo de 30 (trinta) dias úteis;</w:t>
      </w:r>
    </w:p>
    <w:p w14:paraId="00000127" w14:textId="77777777" w:rsidR="002122A1" w:rsidRDefault="001D6D7B">
      <w:pPr>
        <w:pBdr>
          <w:top w:val="nil"/>
          <w:left w:val="nil"/>
          <w:bottom w:val="nil"/>
          <w:right w:val="nil"/>
          <w:between w:val="nil"/>
        </w:pBdr>
        <w:jc w:val="both"/>
        <w:rPr>
          <w:sz w:val="16"/>
          <w:szCs w:val="16"/>
        </w:rPr>
      </w:pPr>
      <w:r>
        <w:rPr>
          <w:sz w:val="16"/>
          <w:szCs w:val="16"/>
        </w:rPr>
        <w:t xml:space="preserve">d) </w:t>
      </w:r>
      <w:r w:rsidRPr="00781C07">
        <w:rPr>
          <w:sz w:val="16"/>
          <w:szCs w:val="16"/>
        </w:rPr>
        <w:t>Apresentar Prestação de Contas Parcial, ao final</w:t>
      </w:r>
      <w:r>
        <w:rPr>
          <w:sz w:val="16"/>
          <w:szCs w:val="16"/>
        </w:rPr>
        <w:t xml:space="preserve"> da execução do 2º monumento, mediante a apresentação da documentação definida no item 14 deste Edital, no prazo de 30 (trinta) dias úteis;</w:t>
      </w:r>
    </w:p>
    <w:p w14:paraId="00000128" w14:textId="77777777" w:rsidR="002122A1" w:rsidRDefault="001D6D7B">
      <w:pPr>
        <w:pBdr>
          <w:top w:val="nil"/>
          <w:left w:val="nil"/>
          <w:bottom w:val="nil"/>
          <w:right w:val="nil"/>
          <w:between w:val="nil"/>
        </w:pBdr>
        <w:jc w:val="both"/>
        <w:rPr>
          <w:sz w:val="16"/>
          <w:szCs w:val="16"/>
        </w:rPr>
      </w:pPr>
      <w:r>
        <w:rPr>
          <w:sz w:val="16"/>
          <w:szCs w:val="16"/>
        </w:rPr>
        <w:t xml:space="preserve">e) Apresentar o </w:t>
      </w:r>
      <w:r w:rsidRPr="00781C07">
        <w:rPr>
          <w:sz w:val="16"/>
          <w:szCs w:val="16"/>
        </w:rPr>
        <w:t>Relatório de Cumprimento do Objeto e a Prestação de Contas Final, comprovando a boa e regular aplicação dos recursos recebidos, no prazo de até 90 (noventa) dias úteis, contados a partir do término da vigência do Termo de Colaboração, mediante apresentação da documentação definida no item 14 deste Edital;</w:t>
      </w:r>
    </w:p>
    <w:p w14:paraId="00000129" w14:textId="77777777" w:rsidR="002122A1" w:rsidRDefault="001D6D7B">
      <w:pPr>
        <w:pBdr>
          <w:top w:val="nil"/>
          <w:left w:val="nil"/>
          <w:bottom w:val="nil"/>
          <w:right w:val="nil"/>
          <w:between w:val="nil"/>
        </w:pBdr>
        <w:jc w:val="both"/>
        <w:rPr>
          <w:sz w:val="16"/>
          <w:szCs w:val="16"/>
        </w:rPr>
      </w:pPr>
      <w:r>
        <w:rPr>
          <w:sz w:val="16"/>
          <w:szCs w:val="16"/>
        </w:rPr>
        <w:t xml:space="preserve">f) Autorizar a Prefeitura de Salvador e a SECULT/FGM a realizar o registro documental e a utilizar, para fins institucionais, as imagens e os registros audiovisuais produzidos no âmbito da parceria, inclusive para divulgação em mídia impressa, internet e outros meios de comunicação, responsabilizando-se pela obtenção das autorizações necessárias para o uso de imagem e voz de seus colaboradores, parceiros e fornecedores, observada a legislação vigente, em especial a Lei Geral de Proteção de Dados Pessoais (Lei nº 13.709/2018); </w:t>
      </w:r>
    </w:p>
    <w:p w14:paraId="0000012A" w14:textId="77777777" w:rsidR="002122A1" w:rsidRDefault="001D6D7B">
      <w:pPr>
        <w:pBdr>
          <w:top w:val="nil"/>
          <w:left w:val="nil"/>
          <w:bottom w:val="nil"/>
          <w:right w:val="nil"/>
          <w:between w:val="nil"/>
        </w:pBdr>
        <w:jc w:val="both"/>
        <w:rPr>
          <w:sz w:val="16"/>
          <w:szCs w:val="16"/>
        </w:rPr>
      </w:pPr>
      <w:r>
        <w:rPr>
          <w:sz w:val="16"/>
          <w:szCs w:val="16"/>
        </w:rPr>
        <w:t>g) Desenvolver as atividades previstas no Plano de Trabalho, observando as normas, orientações e protocolos sanitários estabelecidos pelos órgãos competentes, nas esferas municipal, estadual e federal, aplicáveis à prevenção e ao controle de doenças transmissíveis, de modo a assegurar a proteção dos agentes culturais, colaboradores e público;</w:t>
      </w:r>
    </w:p>
    <w:p w14:paraId="0000012B" w14:textId="77777777" w:rsidR="002122A1" w:rsidRDefault="001D6D7B">
      <w:pPr>
        <w:jc w:val="both"/>
        <w:rPr>
          <w:sz w:val="16"/>
          <w:szCs w:val="16"/>
        </w:rPr>
      </w:pPr>
      <w:r>
        <w:rPr>
          <w:sz w:val="16"/>
          <w:szCs w:val="16"/>
        </w:rPr>
        <w:t>h) Restituir à Administração Pública os recursos cuja devolução seja determinada em razão de irregularidade na aplicação dos recursos, inexecução total ou parcial injustificada do objeto ou descumprimento das metas e obrigações previstas no Plano de Trabalho, observados o prévio procedimento de apuração, o direito ao saneamento, quando cabível, e o contraditório e a ampla defesa, nos termos da Lei Federal nº 13.019/2014 e do Decreto Municipal nº 29.129/2017.</w:t>
      </w:r>
    </w:p>
    <w:p w14:paraId="0000012C" w14:textId="77777777" w:rsidR="002122A1" w:rsidRDefault="001D6D7B">
      <w:pPr>
        <w:jc w:val="both"/>
        <w:rPr>
          <w:sz w:val="16"/>
          <w:szCs w:val="16"/>
        </w:rPr>
      </w:pPr>
      <w:r>
        <w:rPr>
          <w:sz w:val="16"/>
          <w:szCs w:val="16"/>
        </w:rPr>
        <w:t>h.1) Na hipótese de inexecução parcial ou de irregularidade que alcance apenas parte do objeto ou dos recursos da parceria, a restituição será limitada aos valores correspondentes à parcela não executada, não comprovada ou irregularmente aplicada, conforme apuração realizada pela Administração Pública, sem prejuízo da atualização e dos demais acréscimos legalmente cabíveis.</w:t>
      </w:r>
    </w:p>
    <w:p w14:paraId="0000012D" w14:textId="77777777" w:rsidR="002122A1" w:rsidRDefault="001D6D7B">
      <w:pPr>
        <w:pBdr>
          <w:top w:val="nil"/>
          <w:left w:val="nil"/>
          <w:bottom w:val="nil"/>
          <w:right w:val="nil"/>
          <w:between w:val="nil"/>
        </w:pBdr>
        <w:jc w:val="both"/>
        <w:rPr>
          <w:sz w:val="16"/>
          <w:szCs w:val="16"/>
        </w:rPr>
      </w:pPr>
      <w:r>
        <w:rPr>
          <w:sz w:val="16"/>
          <w:szCs w:val="16"/>
        </w:rPr>
        <w:t xml:space="preserve">h.2) A restituição integral dos recursos somente será exigida nas hipóteses previstas na legislação aplicável, inclusive quando caracterizada a omissão no dever de prestar contas ou a falta de comprovação total da execução do objeto, observados os procedimentos estabelecidos na Lei Federal nº 13.019/2014 e no Decreto Municipal nº 29.129/2017. </w:t>
      </w:r>
    </w:p>
    <w:p w14:paraId="0000012E" w14:textId="77777777" w:rsidR="002122A1" w:rsidRDefault="001D6D7B">
      <w:pPr>
        <w:pBdr>
          <w:top w:val="nil"/>
          <w:left w:val="nil"/>
          <w:bottom w:val="nil"/>
          <w:right w:val="nil"/>
          <w:between w:val="nil"/>
        </w:pBdr>
        <w:jc w:val="both"/>
        <w:rPr>
          <w:sz w:val="16"/>
          <w:szCs w:val="16"/>
        </w:rPr>
      </w:pPr>
      <w:r>
        <w:rPr>
          <w:sz w:val="16"/>
          <w:szCs w:val="16"/>
        </w:rPr>
        <w:t>i) Indicar, no mínimo, 01 (um) representante para participar de reuniões, eventos, encontros e ações de formação promovidos pela FGM, sem ônus para a Fundação;</w:t>
      </w:r>
    </w:p>
    <w:p w14:paraId="0000012F" w14:textId="77777777" w:rsidR="002122A1" w:rsidRDefault="001D6D7B">
      <w:pPr>
        <w:pBdr>
          <w:top w:val="nil"/>
          <w:left w:val="nil"/>
          <w:bottom w:val="nil"/>
          <w:right w:val="nil"/>
          <w:between w:val="nil"/>
        </w:pBdr>
        <w:jc w:val="both"/>
        <w:rPr>
          <w:sz w:val="16"/>
          <w:szCs w:val="16"/>
        </w:rPr>
      </w:pPr>
      <w:r>
        <w:rPr>
          <w:sz w:val="16"/>
          <w:szCs w:val="16"/>
        </w:rPr>
        <w:t>j) Possibilitar, durante a execução do projeto, o livre acesso do Gestor da Parceria e da Comissão de Monitoramento e Avaliação aos documentos comprobatórios da execução da proposta, bem como aos espaços onde as atividades previstas no projeto estejam sendo realizadas.</w:t>
      </w:r>
    </w:p>
    <w:p w14:paraId="00000130" w14:textId="77777777" w:rsidR="002122A1" w:rsidRDefault="002122A1">
      <w:pPr>
        <w:pBdr>
          <w:top w:val="nil"/>
          <w:left w:val="nil"/>
          <w:bottom w:val="nil"/>
          <w:right w:val="nil"/>
          <w:between w:val="nil"/>
        </w:pBdr>
        <w:jc w:val="both"/>
        <w:rPr>
          <w:sz w:val="16"/>
          <w:szCs w:val="16"/>
        </w:rPr>
      </w:pPr>
    </w:p>
    <w:p w14:paraId="00000131" w14:textId="77777777" w:rsidR="002122A1" w:rsidRDefault="001D6D7B">
      <w:pPr>
        <w:pBdr>
          <w:top w:val="nil"/>
          <w:left w:val="nil"/>
          <w:bottom w:val="nil"/>
          <w:right w:val="nil"/>
          <w:between w:val="nil"/>
        </w:pBdr>
        <w:jc w:val="both"/>
        <w:rPr>
          <w:sz w:val="16"/>
          <w:szCs w:val="16"/>
        </w:rPr>
      </w:pPr>
      <w:r>
        <w:rPr>
          <w:sz w:val="16"/>
          <w:szCs w:val="16"/>
        </w:rPr>
        <w:t>10.2 A FGM obriga-se a:</w:t>
      </w:r>
    </w:p>
    <w:p w14:paraId="00000132" w14:textId="77777777" w:rsidR="002122A1" w:rsidRDefault="002122A1">
      <w:pPr>
        <w:pBdr>
          <w:top w:val="nil"/>
          <w:left w:val="nil"/>
          <w:bottom w:val="nil"/>
          <w:right w:val="nil"/>
          <w:between w:val="nil"/>
        </w:pBdr>
        <w:jc w:val="both"/>
        <w:rPr>
          <w:sz w:val="16"/>
          <w:szCs w:val="16"/>
        </w:rPr>
      </w:pPr>
    </w:p>
    <w:p w14:paraId="00000133" w14:textId="77777777" w:rsidR="002122A1" w:rsidRDefault="001D6D7B">
      <w:pPr>
        <w:pBdr>
          <w:top w:val="nil"/>
          <w:left w:val="nil"/>
          <w:bottom w:val="nil"/>
          <w:right w:val="nil"/>
          <w:between w:val="nil"/>
        </w:pBdr>
        <w:jc w:val="both"/>
        <w:rPr>
          <w:sz w:val="16"/>
          <w:szCs w:val="16"/>
        </w:rPr>
      </w:pPr>
      <w:r>
        <w:rPr>
          <w:sz w:val="16"/>
          <w:szCs w:val="16"/>
        </w:rPr>
        <w:t>a) Responsabilizar-se pela gestão dos procedimentos desta seleção, bem como pelo acompanhamento e pela fiscalização da execução da proposta; pela análise e deliberação sobre as alterações solicitadas; pela emissão de parecer técnico sobre os Relatórios Parciais de Acompanhamento de Metas, o Relatório de Execução do Objeto e as Prestações de Contas; e pelo recebimento e arquivamento dos documentos e materiais comprobatórios da execução do projeto apresentados pelo proponente.</w:t>
      </w:r>
    </w:p>
    <w:p w14:paraId="00000134" w14:textId="77777777" w:rsidR="002122A1" w:rsidRDefault="002122A1">
      <w:pPr>
        <w:pBdr>
          <w:top w:val="nil"/>
          <w:left w:val="nil"/>
          <w:bottom w:val="nil"/>
          <w:right w:val="nil"/>
          <w:between w:val="nil"/>
        </w:pBdr>
        <w:jc w:val="both"/>
        <w:rPr>
          <w:sz w:val="16"/>
          <w:szCs w:val="16"/>
        </w:rPr>
      </w:pPr>
    </w:p>
    <w:p w14:paraId="00000135" w14:textId="77777777" w:rsidR="002122A1" w:rsidRDefault="001D6D7B">
      <w:pPr>
        <w:pBdr>
          <w:top w:val="nil"/>
          <w:left w:val="nil"/>
          <w:bottom w:val="nil"/>
          <w:right w:val="nil"/>
          <w:between w:val="nil"/>
        </w:pBdr>
        <w:jc w:val="both"/>
        <w:rPr>
          <w:sz w:val="16"/>
          <w:szCs w:val="16"/>
        </w:rPr>
      </w:pPr>
      <w:r>
        <w:rPr>
          <w:sz w:val="16"/>
          <w:szCs w:val="16"/>
        </w:rPr>
        <w:t>11. DO MONITORAMENTO E AVALIAÇÃO</w:t>
      </w:r>
    </w:p>
    <w:p w14:paraId="00000136" w14:textId="77777777" w:rsidR="002122A1" w:rsidRDefault="002122A1">
      <w:pPr>
        <w:pBdr>
          <w:top w:val="nil"/>
          <w:left w:val="nil"/>
          <w:bottom w:val="nil"/>
          <w:right w:val="nil"/>
          <w:between w:val="nil"/>
        </w:pBdr>
        <w:jc w:val="both"/>
        <w:rPr>
          <w:sz w:val="16"/>
          <w:szCs w:val="16"/>
        </w:rPr>
      </w:pPr>
    </w:p>
    <w:p w14:paraId="00000137" w14:textId="77777777" w:rsidR="002122A1" w:rsidRDefault="001D6D7B">
      <w:pPr>
        <w:pBdr>
          <w:top w:val="nil"/>
          <w:left w:val="nil"/>
          <w:bottom w:val="nil"/>
          <w:right w:val="nil"/>
          <w:between w:val="nil"/>
        </w:pBdr>
        <w:jc w:val="both"/>
        <w:rPr>
          <w:sz w:val="16"/>
          <w:szCs w:val="16"/>
        </w:rPr>
      </w:pPr>
      <w:r>
        <w:rPr>
          <w:sz w:val="16"/>
          <w:szCs w:val="16"/>
        </w:rPr>
        <w:t>11.1 O Monitoramento e Avaliação atenderão ao disposto no Capítulo XVII do Decreto Municipal nº 29.129/2017.</w:t>
      </w:r>
    </w:p>
    <w:p w14:paraId="00000138" w14:textId="77777777" w:rsidR="002122A1" w:rsidRDefault="002122A1">
      <w:pPr>
        <w:pBdr>
          <w:top w:val="nil"/>
          <w:left w:val="nil"/>
          <w:bottom w:val="nil"/>
          <w:right w:val="nil"/>
          <w:between w:val="nil"/>
        </w:pBdr>
        <w:jc w:val="both"/>
        <w:rPr>
          <w:sz w:val="16"/>
          <w:szCs w:val="16"/>
        </w:rPr>
      </w:pPr>
    </w:p>
    <w:p w14:paraId="00000139" w14:textId="77777777" w:rsidR="002122A1" w:rsidRDefault="001D6D7B">
      <w:pPr>
        <w:pBdr>
          <w:top w:val="nil"/>
          <w:left w:val="nil"/>
          <w:bottom w:val="nil"/>
          <w:right w:val="nil"/>
          <w:between w:val="nil"/>
        </w:pBdr>
        <w:jc w:val="both"/>
        <w:rPr>
          <w:sz w:val="16"/>
          <w:szCs w:val="16"/>
        </w:rPr>
      </w:pPr>
      <w:r>
        <w:rPr>
          <w:sz w:val="16"/>
          <w:szCs w:val="16"/>
        </w:rPr>
        <w:t>11.2 As ações de monitoramento e avaliação terão caráter preventivo e saneador, com o objetivo de contribuir para a gestão adequada e regular das parcerias, e serão realizadas pelo Gestor da Parceria, com o apoio da Comissão de Monitoramento e Avaliação.</w:t>
      </w:r>
    </w:p>
    <w:p w14:paraId="0000013A" w14:textId="77777777" w:rsidR="002122A1" w:rsidRDefault="002122A1">
      <w:pPr>
        <w:pBdr>
          <w:top w:val="nil"/>
          <w:left w:val="nil"/>
          <w:bottom w:val="nil"/>
          <w:right w:val="nil"/>
          <w:between w:val="nil"/>
        </w:pBdr>
        <w:jc w:val="both"/>
        <w:rPr>
          <w:sz w:val="16"/>
          <w:szCs w:val="16"/>
        </w:rPr>
      </w:pPr>
    </w:p>
    <w:p w14:paraId="0000013B" w14:textId="77777777" w:rsidR="002122A1" w:rsidRDefault="001D6D7B">
      <w:pPr>
        <w:pBdr>
          <w:top w:val="nil"/>
          <w:left w:val="nil"/>
          <w:bottom w:val="nil"/>
          <w:right w:val="nil"/>
          <w:between w:val="nil"/>
        </w:pBdr>
        <w:jc w:val="both"/>
        <w:rPr>
          <w:sz w:val="16"/>
          <w:szCs w:val="16"/>
        </w:rPr>
      </w:pPr>
      <w:r>
        <w:rPr>
          <w:sz w:val="16"/>
          <w:szCs w:val="16"/>
        </w:rPr>
        <w:t>11.3 A FGM nomeará um servidor como Gestor da Parceria para acompanhar e fiscalizar a execução das propostas selecionadas neste Edital.</w:t>
      </w:r>
    </w:p>
    <w:p w14:paraId="0000013C" w14:textId="77777777" w:rsidR="002122A1" w:rsidRDefault="002122A1">
      <w:pPr>
        <w:pBdr>
          <w:top w:val="nil"/>
          <w:left w:val="nil"/>
          <w:bottom w:val="nil"/>
          <w:right w:val="nil"/>
          <w:between w:val="nil"/>
        </w:pBdr>
        <w:jc w:val="both"/>
        <w:rPr>
          <w:sz w:val="16"/>
          <w:szCs w:val="16"/>
        </w:rPr>
      </w:pPr>
    </w:p>
    <w:p w14:paraId="0000013D" w14:textId="74CCDD22" w:rsidR="002122A1" w:rsidRDefault="001D6D7B">
      <w:pPr>
        <w:pBdr>
          <w:top w:val="nil"/>
          <w:left w:val="nil"/>
          <w:bottom w:val="nil"/>
          <w:right w:val="nil"/>
          <w:between w:val="nil"/>
        </w:pBdr>
        <w:jc w:val="both"/>
        <w:rPr>
          <w:sz w:val="16"/>
          <w:szCs w:val="16"/>
        </w:rPr>
      </w:pPr>
      <w:r>
        <w:rPr>
          <w:sz w:val="16"/>
          <w:szCs w:val="16"/>
        </w:rPr>
        <w:t xml:space="preserve">11.4 A FGM nomeará a Comissão de Monitoramento e Avaliação, </w:t>
      </w:r>
      <w:r w:rsidR="002D6C05" w:rsidRPr="002D6C05">
        <w:rPr>
          <w:sz w:val="16"/>
          <w:szCs w:val="16"/>
        </w:rPr>
        <w:t>composta por, no mínimo, 3 (três) membros, assegurada a participação de, pelo menos, um servidor ocupante de cargo efetivo ou emprego permanente do quadro de pessoal da administração pública. A Comissão poderá requisitar o apoio de profissionais com atuação nas áreas específicas abrangidas por este Edital, para auxiliar na análise das propostas, nos termos do art. 27 do Decreto Municipal nº 29.129/2017.</w:t>
      </w:r>
    </w:p>
    <w:p w14:paraId="0000013E" w14:textId="77777777" w:rsidR="002122A1" w:rsidRDefault="002122A1">
      <w:pPr>
        <w:pBdr>
          <w:top w:val="nil"/>
          <w:left w:val="nil"/>
          <w:bottom w:val="nil"/>
          <w:right w:val="nil"/>
          <w:between w:val="nil"/>
        </w:pBdr>
        <w:jc w:val="both"/>
        <w:rPr>
          <w:sz w:val="16"/>
          <w:szCs w:val="16"/>
        </w:rPr>
      </w:pPr>
    </w:p>
    <w:p w14:paraId="0000013F" w14:textId="77777777" w:rsidR="002122A1" w:rsidRDefault="001D6D7B">
      <w:pPr>
        <w:pBdr>
          <w:top w:val="nil"/>
          <w:left w:val="nil"/>
          <w:bottom w:val="nil"/>
          <w:right w:val="nil"/>
          <w:between w:val="nil"/>
        </w:pBdr>
        <w:jc w:val="both"/>
        <w:rPr>
          <w:sz w:val="16"/>
          <w:szCs w:val="16"/>
        </w:rPr>
      </w:pPr>
      <w:r>
        <w:rPr>
          <w:sz w:val="16"/>
          <w:szCs w:val="16"/>
        </w:rPr>
        <w:t>11.5 A Comissão de Monitoramento e Avaliação será responsável pela verificação dos resultados do conjunto das parcerias e pela proposição de aprimoramentos dos procedimentos e de padronização do controle de resultados, competindo-lhe avaliar e homologar os relatórios técnicos de monitoramento e avaliação emitidos pelo Gestor da Parceria.</w:t>
      </w:r>
    </w:p>
    <w:p w14:paraId="00000140" w14:textId="77777777" w:rsidR="002122A1" w:rsidRDefault="002122A1">
      <w:pPr>
        <w:pBdr>
          <w:top w:val="nil"/>
          <w:left w:val="nil"/>
          <w:bottom w:val="nil"/>
          <w:right w:val="nil"/>
          <w:between w:val="nil"/>
        </w:pBdr>
        <w:jc w:val="both"/>
        <w:rPr>
          <w:sz w:val="16"/>
          <w:szCs w:val="16"/>
        </w:rPr>
      </w:pPr>
    </w:p>
    <w:p w14:paraId="00000141" w14:textId="77777777" w:rsidR="002122A1" w:rsidRDefault="001D6D7B">
      <w:pPr>
        <w:pBdr>
          <w:top w:val="nil"/>
          <w:left w:val="nil"/>
          <w:bottom w:val="nil"/>
          <w:right w:val="nil"/>
          <w:between w:val="nil"/>
        </w:pBdr>
        <w:jc w:val="both"/>
        <w:rPr>
          <w:sz w:val="16"/>
          <w:szCs w:val="16"/>
        </w:rPr>
      </w:pPr>
      <w:r>
        <w:rPr>
          <w:sz w:val="16"/>
          <w:szCs w:val="16"/>
        </w:rPr>
        <w:t>11.6 A Comissão de Monitoramento e Avaliação poderá solicitar assessoramento técnico de especialista que não seja membro do colegiado para subsidiar seus trabalhos.</w:t>
      </w:r>
    </w:p>
    <w:p w14:paraId="00000142" w14:textId="77777777" w:rsidR="002122A1" w:rsidRDefault="002122A1">
      <w:pPr>
        <w:pBdr>
          <w:top w:val="nil"/>
          <w:left w:val="nil"/>
          <w:bottom w:val="nil"/>
          <w:right w:val="nil"/>
          <w:between w:val="nil"/>
        </w:pBdr>
        <w:jc w:val="both"/>
        <w:rPr>
          <w:sz w:val="16"/>
          <w:szCs w:val="16"/>
        </w:rPr>
      </w:pPr>
    </w:p>
    <w:p w14:paraId="00000143" w14:textId="77777777" w:rsidR="002122A1" w:rsidRDefault="001D6D7B">
      <w:pPr>
        <w:pBdr>
          <w:top w:val="nil"/>
          <w:left w:val="nil"/>
          <w:bottom w:val="nil"/>
          <w:right w:val="nil"/>
          <w:between w:val="nil"/>
        </w:pBdr>
        <w:jc w:val="both"/>
        <w:rPr>
          <w:sz w:val="16"/>
          <w:szCs w:val="16"/>
        </w:rPr>
      </w:pPr>
      <w:r>
        <w:rPr>
          <w:sz w:val="16"/>
          <w:szCs w:val="16"/>
        </w:rPr>
        <w:t xml:space="preserve">11.7 Os procedimentos, a metodologia e os instrumentos de monitoramento e avaliação serão estabelecidos em documento específico a ser elaborado e disponibilizado pela FGM. O canal de comunicação entre as OSCs e a Comissão de Monitoramento e Avaliação se dará através do e-mail:  atelie.restauro@salvador.ba.gov.br. </w:t>
      </w:r>
    </w:p>
    <w:p w14:paraId="00000144" w14:textId="77777777" w:rsidR="002122A1" w:rsidRDefault="002122A1">
      <w:pPr>
        <w:pBdr>
          <w:top w:val="nil"/>
          <w:left w:val="nil"/>
          <w:bottom w:val="nil"/>
          <w:right w:val="nil"/>
          <w:between w:val="nil"/>
        </w:pBdr>
        <w:jc w:val="both"/>
        <w:rPr>
          <w:sz w:val="16"/>
          <w:szCs w:val="16"/>
        </w:rPr>
      </w:pPr>
    </w:p>
    <w:p w14:paraId="00000145" w14:textId="77777777" w:rsidR="002122A1" w:rsidRDefault="001D6D7B">
      <w:pPr>
        <w:pBdr>
          <w:top w:val="nil"/>
          <w:left w:val="nil"/>
          <w:bottom w:val="nil"/>
          <w:right w:val="nil"/>
          <w:between w:val="nil"/>
        </w:pBdr>
        <w:jc w:val="both"/>
        <w:rPr>
          <w:sz w:val="16"/>
          <w:szCs w:val="16"/>
        </w:rPr>
      </w:pPr>
      <w:r>
        <w:rPr>
          <w:sz w:val="16"/>
          <w:szCs w:val="16"/>
        </w:rPr>
        <w:t>11.8 Para fins de monitoramento e avaliação, a OSC parceira deverá apresentar à FGM o Relatórios Parciais de Acompanhamento de Metas e de Execução do Projeto ao final da conclusão da restauração de cada monumentos, ou quando ocorrerem as hipóteses previstas no art. 67 do Decreto Municipal nº 29.129/2017.</w:t>
      </w:r>
    </w:p>
    <w:p w14:paraId="00000146" w14:textId="77777777" w:rsidR="002122A1" w:rsidRDefault="002122A1">
      <w:pPr>
        <w:pBdr>
          <w:top w:val="nil"/>
          <w:left w:val="nil"/>
          <w:bottom w:val="nil"/>
          <w:right w:val="nil"/>
          <w:between w:val="nil"/>
        </w:pBdr>
        <w:jc w:val="both"/>
        <w:rPr>
          <w:sz w:val="16"/>
          <w:szCs w:val="16"/>
        </w:rPr>
      </w:pPr>
    </w:p>
    <w:p w14:paraId="00000147" w14:textId="77777777" w:rsidR="002122A1" w:rsidRDefault="001D6D7B">
      <w:pPr>
        <w:pBdr>
          <w:top w:val="nil"/>
          <w:left w:val="nil"/>
          <w:bottom w:val="nil"/>
          <w:right w:val="nil"/>
          <w:between w:val="nil"/>
        </w:pBdr>
        <w:jc w:val="both"/>
        <w:rPr>
          <w:sz w:val="16"/>
          <w:szCs w:val="16"/>
        </w:rPr>
      </w:pPr>
      <w:r>
        <w:rPr>
          <w:sz w:val="16"/>
          <w:szCs w:val="16"/>
        </w:rPr>
        <w:t>11.9 Na hipótese de o Relatório Parcial de Acompanhamento de Metas e da Execução do Projeto evidenciar irregularidade ou inexecução parcial do objeto, o Gestor da Parceria notificará a OSC para, no prazo de 30 (trinta) dias úteis, contado   a partir do recebimento da notificação, sanar a irregularidade, cumprir a obrigação ou apresentar justificativa para a impossibilidade de saneamento ou cumprimento.</w:t>
      </w:r>
    </w:p>
    <w:p w14:paraId="00000148" w14:textId="77777777" w:rsidR="002122A1" w:rsidRDefault="002122A1">
      <w:pPr>
        <w:pBdr>
          <w:top w:val="nil"/>
          <w:left w:val="nil"/>
          <w:bottom w:val="nil"/>
          <w:right w:val="nil"/>
          <w:between w:val="nil"/>
        </w:pBdr>
        <w:jc w:val="both"/>
        <w:rPr>
          <w:sz w:val="16"/>
          <w:szCs w:val="16"/>
        </w:rPr>
      </w:pPr>
    </w:p>
    <w:p w14:paraId="00000149" w14:textId="77777777" w:rsidR="002122A1" w:rsidRDefault="001D6D7B">
      <w:pPr>
        <w:pBdr>
          <w:top w:val="nil"/>
          <w:left w:val="nil"/>
          <w:bottom w:val="nil"/>
          <w:right w:val="nil"/>
          <w:between w:val="nil"/>
        </w:pBdr>
        <w:jc w:val="both"/>
        <w:rPr>
          <w:sz w:val="16"/>
          <w:szCs w:val="16"/>
        </w:rPr>
      </w:pPr>
      <w:r>
        <w:rPr>
          <w:sz w:val="16"/>
          <w:szCs w:val="16"/>
        </w:rPr>
        <w:t>11.10 O Gestor da Parceria, respaldado pela Comissão de Monitoramento e Avaliação, poderá, mediante parecer técnico, recomendar a restituição dos recursos, caso seja constatada a aplicação irregular dos recursos públicos ou outras inconformidades na execução do objeto, em desacordo com o Plano de Trabalho, conforme previsto no Decreto Municipal nº 29.129/2017.</w:t>
      </w:r>
    </w:p>
    <w:p w14:paraId="0000014A" w14:textId="77777777" w:rsidR="002122A1" w:rsidRDefault="002122A1">
      <w:pPr>
        <w:pBdr>
          <w:top w:val="nil"/>
          <w:left w:val="nil"/>
          <w:bottom w:val="nil"/>
          <w:right w:val="nil"/>
          <w:between w:val="nil"/>
        </w:pBdr>
        <w:jc w:val="both"/>
        <w:rPr>
          <w:sz w:val="16"/>
          <w:szCs w:val="16"/>
        </w:rPr>
      </w:pPr>
    </w:p>
    <w:p w14:paraId="0000014B" w14:textId="77777777" w:rsidR="002122A1" w:rsidRDefault="001D6D7B">
      <w:pPr>
        <w:pBdr>
          <w:top w:val="nil"/>
          <w:left w:val="nil"/>
          <w:bottom w:val="nil"/>
          <w:right w:val="nil"/>
          <w:between w:val="nil"/>
        </w:pBdr>
        <w:jc w:val="both"/>
        <w:rPr>
          <w:sz w:val="16"/>
          <w:szCs w:val="16"/>
        </w:rPr>
      </w:pPr>
      <w:r>
        <w:rPr>
          <w:sz w:val="16"/>
          <w:szCs w:val="16"/>
        </w:rPr>
        <w:t>12. DO PAGAMENTO</w:t>
      </w:r>
    </w:p>
    <w:p w14:paraId="0000014C" w14:textId="77777777" w:rsidR="002122A1" w:rsidRDefault="002122A1">
      <w:pPr>
        <w:pBdr>
          <w:top w:val="nil"/>
          <w:left w:val="nil"/>
          <w:bottom w:val="nil"/>
          <w:right w:val="nil"/>
          <w:between w:val="nil"/>
        </w:pBdr>
        <w:jc w:val="both"/>
        <w:rPr>
          <w:sz w:val="16"/>
          <w:szCs w:val="16"/>
        </w:rPr>
      </w:pPr>
    </w:p>
    <w:p w14:paraId="0000014D" w14:textId="77777777" w:rsidR="002122A1" w:rsidRDefault="001D6D7B">
      <w:pPr>
        <w:pBdr>
          <w:top w:val="nil"/>
          <w:left w:val="nil"/>
          <w:bottom w:val="nil"/>
          <w:right w:val="nil"/>
          <w:between w:val="nil"/>
        </w:pBdr>
        <w:jc w:val="both"/>
        <w:rPr>
          <w:sz w:val="16"/>
          <w:szCs w:val="16"/>
        </w:rPr>
      </w:pPr>
      <w:r>
        <w:rPr>
          <w:sz w:val="16"/>
          <w:szCs w:val="16"/>
        </w:rPr>
        <w:t xml:space="preserve">12.1 O proponente selecionado celebrará Termo de Colaboração com a FGM e fará jus ao recebimento do valor ajustado, previsto no </w:t>
      </w:r>
      <w:r w:rsidRPr="00781C07">
        <w:rPr>
          <w:sz w:val="16"/>
          <w:szCs w:val="16"/>
        </w:rPr>
        <w:t>item 3.2,</w:t>
      </w:r>
      <w:r>
        <w:rPr>
          <w:sz w:val="16"/>
          <w:szCs w:val="16"/>
        </w:rPr>
        <w:t xml:space="preserve"> em 2 (duas) parcelas, sem qualquer custo adicional para a FGM, condicionado à disponibilidade financeira da Fundação Gregório de Mattos e ao regular andamento dos trâmites formais necessários.</w:t>
      </w:r>
    </w:p>
    <w:p w14:paraId="0000014E" w14:textId="77777777" w:rsidR="002122A1" w:rsidRDefault="002122A1">
      <w:pPr>
        <w:pBdr>
          <w:top w:val="nil"/>
          <w:left w:val="nil"/>
          <w:bottom w:val="nil"/>
          <w:right w:val="nil"/>
          <w:between w:val="nil"/>
        </w:pBdr>
        <w:jc w:val="both"/>
        <w:rPr>
          <w:sz w:val="16"/>
          <w:szCs w:val="16"/>
        </w:rPr>
      </w:pPr>
    </w:p>
    <w:p w14:paraId="0000014F" w14:textId="77777777" w:rsidR="002122A1" w:rsidRDefault="001D6D7B">
      <w:pPr>
        <w:pBdr>
          <w:top w:val="nil"/>
          <w:left w:val="nil"/>
          <w:bottom w:val="nil"/>
          <w:right w:val="nil"/>
          <w:between w:val="nil"/>
        </w:pBdr>
        <w:jc w:val="both"/>
        <w:rPr>
          <w:sz w:val="16"/>
          <w:szCs w:val="16"/>
        </w:rPr>
      </w:pPr>
      <w:r>
        <w:rPr>
          <w:sz w:val="16"/>
          <w:szCs w:val="16"/>
        </w:rPr>
        <w:t>12.2 As 02 (duas) parcelas serão pagas da seguinte forma:</w:t>
      </w:r>
    </w:p>
    <w:p w14:paraId="00000150" w14:textId="19BF69D7" w:rsidR="002122A1" w:rsidRDefault="001D6D7B">
      <w:pPr>
        <w:widowControl/>
        <w:pBdr>
          <w:top w:val="nil"/>
          <w:left w:val="nil"/>
          <w:bottom w:val="nil"/>
          <w:right w:val="nil"/>
          <w:between w:val="nil"/>
        </w:pBdr>
        <w:spacing w:before="100" w:after="100"/>
        <w:jc w:val="both"/>
        <w:rPr>
          <w:sz w:val="16"/>
          <w:szCs w:val="16"/>
        </w:rPr>
      </w:pPr>
      <w:r>
        <w:rPr>
          <w:sz w:val="16"/>
          <w:szCs w:val="16"/>
        </w:rPr>
        <w:t xml:space="preserve">a) A primeira parcela, correspondente a 70% (setenta por cento) do valor total, no valor de R$ 350.000,00 (trezentos e cinquenta mil reais), será paga em até </w:t>
      </w:r>
      <w:r w:rsidRPr="00781C07">
        <w:rPr>
          <w:sz w:val="16"/>
          <w:szCs w:val="16"/>
        </w:rPr>
        <w:t xml:space="preserve">30 (trinta) dias </w:t>
      </w:r>
      <w:r w:rsidR="00F9723D">
        <w:rPr>
          <w:sz w:val="16"/>
          <w:szCs w:val="16"/>
        </w:rPr>
        <w:t xml:space="preserve">úteis </w:t>
      </w:r>
      <w:r w:rsidRPr="00781C07">
        <w:rPr>
          <w:sz w:val="16"/>
          <w:szCs w:val="16"/>
        </w:rPr>
        <w:t>após a</w:t>
      </w:r>
      <w:r>
        <w:rPr>
          <w:sz w:val="16"/>
          <w:szCs w:val="16"/>
        </w:rPr>
        <w:t xml:space="preserve"> aprovação do Plano de Trabalho, assinatura</w:t>
      </w:r>
      <w:r w:rsidR="00F9723D">
        <w:rPr>
          <w:sz w:val="16"/>
          <w:szCs w:val="16"/>
        </w:rPr>
        <w:t xml:space="preserve"> do Termo de Colaboração</w:t>
      </w:r>
      <w:r>
        <w:rPr>
          <w:sz w:val="16"/>
          <w:szCs w:val="16"/>
        </w:rPr>
        <w:t xml:space="preserve"> e publicação do Extrato do Termo de Colaboração no Diário Oficial do Município (DOM).</w:t>
      </w:r>
    </w:p>
    <w:p w14:paraId="00000151" w14:textId="4473B96E" w:rsidR="002122A1" w:rsidRDefault="001D6D7B">
      <w:pPr>
        <w:widowControl/>
        <w:pBdr>
          <w:top w:val="nil"/>
          <w:left w:val="nil"/>
          <w:bottom w:val="nil"/>
          <w:right w:val="nil"/>
          <w:between w:val="nil"/>
        </w:pBdr>
        <w:spacing w:before="100" w:after="100"/>
        <w:jc w:val="both"/>
        <w:rPr>
          <w:sz w:val="16"/>
          <w:szCs w:val="16"/>
        </w:rPr>
      </w:pPr>
      <w:r>
        <w:rPr>
          <w:sz w:val="16"/>
          <w:szCs w:val="16"/>
        </w:rPr>
        <w:t xml:space="preserve">b) A segunda parcela, correspondente aos 30% (trinta por cento) restantes do valor total, no valor de R$ 150.000,00 (cento e cinquenta mil reais), será paga </w:t>
      </w:r>
      <w:r w:rsidRPr="00781C07">
        <w:rPr>
          <w:sz w:val="16"/>
          <w:szCs w:val="16"/>
        </w:rPr>
        <w:t xml:space="preserve">em até 30 (trinta) dias </w:t>
      </w:r>
      <w:r w:rsidR="00F9723D">
        <w:rPr>
          <w:sz w:val="16"/>
          <w:szCs w:val="16"/>
        </w:rPr>
        <w:t xml:space="preserve">úteis </w:t>
      </w:r>
      <w:r w:rsidRPr="00781C07">
        <w:rPr>
          <w:sz w:val="16"/>
          <w:szCs w:val="16"/>
        </w:rPr>
        <w:t>após a aprovação do Relatório de Acompanhamento de Metas e Execução do Projeto e da Prestação de Contas Parcial.</w:t>
      </w:r>
    </w:p>
    <w:p w14:paraId="00000152" w14:textId="77777777" w:rsidR="002122A1" w:rsidRPr="00781C07" w:rsidRDefault="001D6D7B">
      <w:pPr>
        <w:pBdr>
          <w:top w:val="nil"/>
          <w:left w:val="nil"/>
          <w:bottom w:val="nil"/>
          <w:right w:val="nil"/>
          <w:between w:val="nil"/>
        </w:pBdr>
        <w:jc w:val="both"/>
        <w:rPr>
          <w:sz w:val="16"/>
          <w:szCs w:val="16"/>
        </w:rPr>
      </w:pPr>
      <w:r>
        <w:rPr>
          <w:sz w:val="16"/>
          <w:szCs w:val="16"/>
        </w:rPr>
        <w:t xml:space="preserve">12.3 Os Relatórios Parciais de Acompanhamento de Metas e Execução do Projeto deverão ser apresentados em </w:t>
      </w:r>
      <w:r w:rsidRPr="00781C07">
        <w:rPr>
          <w:sz w:val="16"/>
          <w:szCs w:val="16"/>
        </w:rPr>
        <w:t>até 30 (trinta) dias úteis após a conclusão da execução de cada monumento.</w:t>
      </w:r>
    </w:p>
    <w:p w14:paraId="00000153" w14:textId="77777777" w:rsidR="002122A1" w:rsidRPr="00781C07" w:rsidRDefault="002122A1">
      <w:pPr>
        <w:pBdr>
          <w:top w:val="nil"/>
          <w:left w:val="nil"/>
          <w:bottom w:val="nil"/>
          <w:right w:val="nil"/>
          <w:between w:val="nil"/>
        </w:pBdr>
        <w:jc w:val="both"/>
        <w:rPr>
          <w:sz w:val="16"/>
          <w:szCs w:val="16"/>
        </w:rPr>
      </w:pPr>
    </w:p>
    <w:p w14:paraId="00000154" w14:textId="77777777" w:rsidR="002122A1" w:rsidRPr="00781C07" w:rsidRDefault="001D6D7B">
      <w:pPr>
        <w:pBdr>
          <w:top w:val="nil"/>
          <w:left w:val="nil"/>
          <w:bottom w:val="nil"/>
          <w:right w:val="nil"/>
          <w:between w:val="nil"/>
        </w:pBdr>
        <w:jc w:val="both"/>
        <w:rPr>
          <w:sz w:val="16"/>
          <w:szCs w:val="16"/>
        </w:rPr>
      </w:pPr>
      <w:r>
        <w:rPr>
          <w:sz w:val="16"/>
          <w:szCs w:val="16"/>
        </w:rPr>
        <w:t xml:space="preserve">12.4 O Relatório de Cumprimento do Objeto e a Prestação de Contas Final deverão ser encaminhados no prazo </w:t>
      </w:r>
      <w:r w:rsidRPr="00781C07">
        <w:rPr>
          <w:sz w:val="16"/>
          <w:szCs w:val="16"/>
        </w:rPr>
        <w:t>de até 90 (noventa) dias úteis</w:t>
      </w:r>
      <w:r>
        <w:rPr>
          <w:sz w:val="16"/>
          <w:szCs w:val="16"/>
        </w:rPr>
        <w:t xml:space="preserve">, contados a partir do término da vigência do Termo de Colaboração, conforme os modelos e prazos estabelecidos pela FGM e os procedimentos especificados </w:t>
      </w:r>
      <w:r w:rsidRPr="00781C07">
        <w:rPr>
          <w:sz w:val="16"/>
          <w:szCs w:val="16"/>
        </w:rPr>
        <w:t>no item 14 deste Edital.</w:t>
      </w:r>
    </w:p>
    <w:p w14:paraId="00000155" w14:textId="77777777" w:rsidR="002122A1" w:rsidRDefault="002122A1">
      <w:pPr>
        <w:pBdr>
          <w:top w:val="nil"/>
          <w:left w:val="nil"/>
          <w:bottom w:val="nil"/>
          <w:right w:val="nil"/>
          <w:between w:val="nil"/>
        </w:pBdr>
        <w:jc w:val="both"/>
        <w:rPr>
          <w:sz w:val="16"/>
          <w:szCs w:val="16"/>
          <w:highlight w:val="yellow"/>
        </w:rPr>
      </w:pPr>
    </w:p>
    <w:p w14:paraId="00000156" w14:textId="77777777" w:rsidR="002122A1" w:rsidRDefault="001D6D7B">
      <w:pPr>
        <w:pBdr>
          <w:top w:val="nil"/>
          <w:left w:val="nil"/>
          <w:bottom w:val="nil"/>
          <w:right w:val="nil"/>
          <w:between w:val="nil"/>
        </w:pBdr>
        <w:jc w:val="both"/>
        <w:rPr>
          <w:sz w:val="16"/>
          <w:szCs w:val="16"/>
        </w:rPr>
      </w:pPr>
      <w:r>
        <w:rPr>
          <w:sz w:val="16"/>
          <w:szCs w:val="16"/>
        </w:rPr>
        <w:t xml:space="preserve">12.5 Os relatórios apresentados à FGM deverão contemplar informações quantitativas e qualitativas sobre os resultados e os impactos socioculturais alcançados com a execução do projeto, incluindo, quando aplicável, relatos do público beneficiado, registros fotográficos e audiovisuais, clipagem de mídia, produtos gerados e perspectivas de continuidade, conforme modelo constante do </w:t>
      </w:r>
      <w:r w:rsidRPr="00781C07">
        <w:rPr>
          <w:sz w:val="16"/>
          <w:szCs w:val="16"/>
        </w:rPr>
        <w:t>ANEXO VIII – MODELO DE RELATÓRIO DE ACOMPANHAMENTO DE METAS E EXECUÇÃO DO PROJETO, os</w:t>
      </w:r>
      <w:r>
        <w:rPr>
          <w:sz w:val="16"/>
          <w:szCs w:val="16"/>
        </w:rPr>
        <w:t xml:space="preserve"> prazos estabelecidos pela FGM e as disposições deste Edital.</w:t>
      </w:r>
    </w:p>
    <w:p w14:paraId="00000157" w14:textId="77777777" w:rsidR="002122A1" w:rsidRDefault="002122A1">
      <w:pPr>
        <w:pBdr>
          <w:top w:val="nil"/>
          <w:left w:val="nil"/>
          <w:bottom w:val="nil"/>
          <w:right w:val="nil"/>
          <w:between w:val="nil"/>
        </w:pBdr>
        <w:jc w:val="both"/>
        <w:rPr>
          <w:sz w:val="16"/>
          <w:szCs w:val="16"/>
        </w:rPr>
      </w:pPr>
    </w:p>
    <w:p w14:paraId="00000158" w14:textId="77777777" w:rsidR="002122A1" w:rsidRDefault="001D6D7B">
      <w:pPr>
        <w:pBdr>
          <w:top w:val="nil"/>
          <w:left w:val="nil"/>
          <w:bottom w:val="nil"/>
          <w:right w:val="nil"/>
          <w:between w:val="nil"/>
        </w:pBdr>
        <w:jc w:val="both"/>
        <w:rPr>
          <w:sz w:val="16"/>
          <w:szCs w:val="16"/>
        </w:rPr>
      </w:pPr>
      <w:r>
        <w:rPr>
          <w:sz w:val="16"/>
          <w:szCs w:val="16"/>
        </w:rPr>
        <w:t>13. DA GESTÃO DO RECURSO</w:t>
      </w:r>
    </w:p>
    <w:p w14:paraId="00000159" w14:textId="77777777" w:rsidR="002122A1" w:rsidRDefault="002122A1">
      <w:pPr>
        <w:pBdr>
          <w:top w:val="nil"/>
          <w:left w:val="nil"/>
          <w:bottom w:val="nil"/>
          <w:right w:val="nil"/>
          <w:between w:val="nil"/>
        </w:pBdr>
        <w:jc w:val="both"/>
        <w:rPr>
          <w:sz w:val="16"/>
          <w:szCs w:val="16"/>
        </w:rPr>
      </w:pPr>
    </w:p>
    <w:p w14:paraId="0000015A" w14:textId="77777777" w:rsidR="002122A1" w:rsidRDefault="001D6D7B">
      <w:pPr>
        <w:pBdr>
          <w:top w:val="nil"/>
          <w:left w:val="nil"/>
          <w:bottom w:val="nil"/>
          <w:right w:val="nil"/>
          <w:between w:val="nil"/>
        </w:pBdr>
        <w:jc w:val="both"/>
        <w:rPr>
          <w:sz w:val="16"/>
          <w:szCs w:val="16"/>
        </w:rPr>
      </w:pPr>
      <w:r>
        <w:rPr>
          <w:sz w:val="16"/>
          <w:szCs w:val="16"/>
        </w:rPr>
        <w:t>13.1 Os recursos recebidos serão depositados e geridos em conta bancária específica da parceria, em nome da organização da sociedade civil celebrante, em instituição financeira pública, isenta de tarifas bancárias.</w:t>
      </w:r>
    </w:p>
    <w:p w14:paraId="0000015B" w14:textId="77777777" w:rsidR="002122A1" w:rsidRDefault="002122A1">
      <w:pPr>
        <w:pBdr>
          <w:top w:val="nil"/>
          <w:left w:val="nil"/>
          <w:bottom w:val="nil"/>
          <w:right w:val="nil"/>
          <w:between w:val="nil"/>
        </w:pBdr>
        <w:jc w:val="both"/>
        <w:rPr>
          <w:sz w:val="16"/>
          <w:szCs w:val="16"/>
        </w:rPr>
      </w:pPr>
    </w:p>
    <w:p w14:paraId="0000015C" w14:textId="77777777" w:rsidR="002122A1" w:rsidRDefault="001D6D7B">
      <w:pPr>
        <w:pBdr>
          <w:top w:val="nil"/>
          <w:left w:val="nil"/>
          <w:bottom w:val="nil"/>
          <w:right w:val="nil"/>
          <w:between w:val="nil"/>
        </w:pBdr>
        <w:jc w:val="both"/>
        <w:rPr>
          <w:sz w:val="16"/>
          <w:szCs w:val="16"/>
        </w:rPr>
      </w:pPr>
      <w:r>
        <w:rPr>
          <w:sz w:val="16"/>
          <w:szCs w:val="16"/>
        </w:rPr>
        <w:t>13.2 Os recursos recebidos deverão ser mantidos em aplicação, enquanto não movimentados.</w:t>
      </w:r>
    </w:p>
    <w:p w14:paraId="0000015D" w14:textId="77777777" w:rsidR="002122A1" w:rsidRDefault="002122A1">
      <w:pPr>
        <w:pBdr>
          <w:top w:val="nil"/>
          <w:left w:val="nil"/>
          <w:bottom w:val="nil"/>
          <w:right w:val="nil"/>
          <w:between w:val="nil"/>
        </w:pBdr>
        <w:jc w:val="both"/>
        <w:rPr>
          <w:sz w:val="16"/>
          <w:szCs w:val="16"/>
        </w:rPr>
      </w:pPr>
    </w:p>
    <w:p w14:paraId="0000015E" w14:textId="77777777" w:rsidR="002122A1" w:rsidRDefault="001D6D7B">
      <w:pPr>
        <w:pBdr>
          <w:top w:val="nil"/>
          <w:left w:val="nil"/>
          <w:bottom w:val="nil"/>
          <w:right w:val="nil"/>
          <w:between w:val="nil"/>
        </w:pBdr>
        <w:jc w:val="both"/>
        <w:rPr>
          <w:sz w:val="16"/>
          <w:szCs w:val="16"/>
        </w:rPr>
      </w:pPr>
      <w:r>
        <w:rPr>
          <w:sz w:val="16"/>
          <w:szCs w:val="16"/>
        </w:rPr>
        <w:t>13.3 Os rendimentos provenientes da aplicação dos recursos deverão ser utilizados exclusivamente na execução do objeto da proposta, mediante solicitação da OSC parceira e prévia autorização da FGM.</w:t>
      </w:r>
    </w:p>
    <w:p w14:paraId="0000015F" w14:textId="77777777" w:rsidR="002122A1" w:rsidRDefault="002122A1">
      <w:pPr>
        <w:pBdr>
          <w:top w:val="nil"/>
          <w:left w:val="nil"/>
          <w:bottom w:val="nil"/>
          <w:right w:val="nil"/>
          <w:between w:val="nil"/>
        </w:pBdr>
        <w:jc w:val="both"/>
        <w:rPr>
          <w:sz w:val="16"/>
          <w:szCs w:val="16"/>
        </w:rPr>
      </w:pPr>
    </w:p>
    <w:p w14:paraId="00000160" w14:textId="77777777" w:rsidR="002122A1" w:rsidRDefault="001D6D7B">
      <w:pPr>
        <w:pBdr>
          <w:top w:val="nil"/>
          <w:left w:val="nil"/>
          <w:bottom w:val="nil"/>
          <w:right w:val="nil"/>
          <w:between w:val="nil"/>
        </w:pBdr>
        <w:jc w:val="both"/>
        <w:rPr>
          <w:sz w:val="16"/>
          <w:szCs w:val="16"/>
        </w:rPr>
      </w:pPr>
      <w:r>
        <w:rPr>
          <w:sz w:val="16"/>
          <w:szCs w:val="16"/>
        </w:rPr>
        <w:t>13.4 O pagamento de pessoal da OSC, com funções previstas no Plano de Trabalho aprovado, só poderá ser executado com recursos da parceria.</w:t>
      </w:r>
    </w:p>
    <w:p w14:paraId="00000161" w14:textId="77777777" w:rsidR="002122A1" w:rsidRDefault="002122A1">
      <w:pPr>
        <w:pBdr>
          <w:top w:val="nil"/>
          <w:left w:val="nil"/>
          <w:bottom w:val="nil"/>
          <w:right w:val="nil"/>
          <w:between w:val="nil"/>
        </w:pBdr>
        <w:jc w:val="both"/>
        <w:rPr>
          <w:sz w:val="16"/>
          <w:szCs w:val="16"/>
        </w:rPr>
      </w:pPr>
    </w:p>
    <w:p w14:paraId="00000162" w14:textId="77777777" w:rsidR="002122A1" w:rsidRDefault="001D6D7B">
      <w:pPr>
        <w:pBdr>
          <w:top w:val="nil"/>
          <w:left w:val="nil"/>
          <w:bottom w:val="nil"/>
          <w:right w:val="nil"/>
          <w:between w:val="nil"/>
        </w:pBdr>
        <w:jc w:val="both"/>
        <w:rPr>
          <w:sz w:val="16"/>
          <w:szCs w:val="16"/>
        </w:rPr>
      </w:pPr>
      <w:r>
        <w:rPr>
          <w:sz w:val="16"/>
          <w:szCs w:val="16"/>
        </w:rPr>
        <w:t>13.5 É de inteira responsabilidade do proponente o pagamento de encargos e tributos resultantes das contratações de pessoal realizadas para o projeto.</w:t>
      </w:r>
    </w:p>
    <w:p w14:paraId="00000163" w14:textId="77777777" w:rsidR="002122A1" w:rsidRDefault="002122A1">
      <w:pPr>
        <w:pBdr>
          <w:top w:val="nil"/>
          <w:left w:val="nil"/>
          <w:bottom w:val="nil"/>
          <w:right w:val="nil"/>
          <w:between w:val="nil"/>
        </w:pBdr>
        <w:jc w:val="both"/>
        <w:rPr>
          <w:sz w:val="16"/>
          <w:szCs w:val="16"/>
        </w:rPr>
      </w:pPr>
    </w:p>
    <w:p w14:paraId="00000164" w14:textId="77777777" w:rsidR="002122A1" w:rsidRDefault="001D6D7B">
      <w:pPr>
        <w:pBdr>
          <w:top w:val="nil"/>
          <w:left w:val="nil"/>
          <w:bottom w:val="nil"/>
          <w:right w:val="nil"/>
          <w:between w:val="nil"/>
        </w:pBdr>
        <w:jc w:val="both"/>
        <w:rPr>
          <w:sz w:val="16"/>
          <w:szCs w:val="16"/>
        </w:rPr>
      </w:pPr>
      <w:r>
        <w:rPr>
          <w:sz w:val="16"/>
          <w:szCs w:val="16"/>
        </w:rPr>
        <w:t xml:space="preserve">13.6 As receitas arrecadadas pela OSC, previstas no instrumento de parceria, serão, até o limite das metas estabelecidas, obrigatoriamente aplicadas na execução do objeto da parceria, devendo constar da prestação de contas. </w:t>
      </w:r>
    </w:p>
    <w:p w14:paraId="00000165" w14:textId="77777777" w:rsidR="002122A1" w:rsidRDefault="002122A1">
      <w:pPr>
        <w:pBdr>
          <w:top w:val="nil"/>
          <w:left w:val="nil"/>
          <w:bottom w:val="nil"/>
          <w:right w:val="nil"/>
          <w:between w:val="nil"/>
        </w:pBdr>
        <w:jc w:val="both"/>
        <w:rPr>
          <w:sz w:val="16"/>
          <w:szCs w:val="16"/>
        </w:rPr>
      </w:pPr>
    </w:p>
    <w:p w14:paraId="00000166" w14:textId="77777777" w:rsidR="002122A1" w:rsidRDefault="001D6D7B">
      <w:pPr>
        <w:pBdr>
          <w:top w:val="nil"/>
          <w:left w:val="nil"/>
          <w:bottom w:val="nil"/>
          <w:right w:val="nil"/>
          <w:between w:val="nil"/>
        </w:pBdr>
        <w:jc w:val="both"/>
        <w:rPr>
          <w:sz w:val="16"/>
          <w:szCs w:val="16"/>
        </w:rPr>
      </w:pPr>
      <w:r>
        <w:rPr>
          <w:sz w:val="16"/>
          <w:szCs w:val="16"/>
        </w:rPr>
        <w:t>13.7 Na utilização dos recursos da parceria, a OSC deverá instruir suas contratações de serviços e aquisições de bens com, no mínimo, os seguintes elementos:</w:t>
      </w:r>
    </w:p>
    <w:p w14:paraId="00000167" w14:textId="77777777" w:rsidR="002122A1" w:rsidRDefault="002122A1">
      <w:pPr>
        <w:pBdr>
          <w:top w:val="nil"/>
          <w:left w:val="nil"/>
          <w:bottom w:val="nil"/>
          <w:right w:val="nil"/>
          <w:between w:val="nil"/>
        </w:pBdr>
        <w:jc w:val="both"/>
        <w:rPr>
          <w:sz w:val="16"/>
          <w:szCs w:val="16"/>
        </w:rPr>
      </w:pPr>
    </w:p>
    <w:p w14:paraId="00000168" w14:textId="77777777" w:rsidR="002122A1" w:rsidRDefault="001D6D7B">
      <w:pPr>
        <w:pBdr>
          <w:top w:val="nil"/>
          <w:left w:val="nil"/>
          <w:bottom w:val="nil"/>
          <w:right w:val="nil"/>
          <w:between w:val="nil"/>
        </w:pBdr>
        <w:jc w:val="both"/>
        <w:rPr>
          <w:sz w:val="16"/>
          <w:szCs w:val="16"/>
        </w:rPr>
      </w:pPr>
      <w:r>
        <w:rPr>
          <w:sz w:val="16"/>
          <w:szCs w:val="16"/>
        </w:rPr>
        <w:t>a) cotação prévia de preços com três fornecedores diferentes, atas de registro de preços ou tabelas de preços de associações profissionais, publicações especializadas ou quaisquer outras fontes de informação, salvo se a aquisição foi realizada por meio de compra direta, nos termos do § 2º do Artigo 55, do Decreto Municipal nº 29.129/2017;</w:t>
      </w:r>
    </w:p>
    <w:p w14:paraId="00000169" w14:textId="77777777" w:rsidR="002122A1" w:rsidRDefault="001D6D7B">
      <w:pPr>
        <w:pBdr>
          <w:top w:val="nil"/>
          <w:left w:val="nil"/>
          <w:bottom w:val="nil"/>
          <w:right w:val="nil"/>
          <w:between w:val="nil"/>
        </w:pBdr>
        <w:jc w:val="both"/>
        <w:rPr>
          <w:sz w:val="16"/>
          <w:szCs w:val="16"/>
        </w:rPr>
      </w:pPr>
      <w:r>
        <w:rPr>
          <w:sz w:val="16"/>
          <w:szCs w:val="16"/>
        </w:rPr>
        <w:t>b) justificativa da escolha do fornecedor ou prestador de serviços, quando esta não ocorrer pelo menor preço, demonstrando a compatibilidade com os valores praticados pelo mercado, incluindo, se for o caso, apontamento de priorização da acessibilidade, da sustentabilidade ambiental e do desenvolvimento local como critérios;</w:t>
      </w:r>
    </w:p>
    <w:p w14:paraId="0000016A" w14:textId="77777777" w:rsidR="002122A1" w:rsidRDefault="001D6D7B">
      <w:pPr>
        <w:pBdr>
          <w:top w:val="nil"/>
          <w:left w:val="nil"/>
          <w:bottom w:val="nil"/>
          <w:right w:val="nil"/>
          <w:between w:val="nil"/>
        </w:pBdr>
        <w:jc w:val="both"/>
        <w:rPr>
          <w:sz w:val="16"/>
          <w:szCs w:val="16"/>
        </w:rPr>
      </w:pPr>
      <w:r>
        <w:rPr>
          <w:sz w:val="16"/>
          <w:szCs w:val="16"/>
        </w:rPr>
        <w:t>c) contrato firmado com o fornecedor ou prestador de serviços escolhido, se for o caso, e seus aditivos;</w:t>
      </w:r>
    </w:p>
    <w:p w14:paraId="0000016B" w14:textId="77777777" w:rsidR="002122A1" w:rsidRDefault="001D6D7B">
      <w:pPr>
        <w:pBdr>
          <w:top w:val="nil"/>
          <w:left w:val="nil"/>
          <w:bottom w:val="nil"/>
          <w:right w:val="nil"/>
          <w:between w:val="nil"/>
        </w:pBdr>
        <w:jc w:val="both"/>
        <w:rPr>
          <w:sz w:val="16"/>
          <w:szCs w:val="16"/>
        </w:rPr>
      </w:pPr>
      <w:r>
        <w:rPr>
          <w:sz w:val="16"/>
          <w:szCs w:val="16"/>
        </w:rPr>
        <w:t>d) certificação, que deverá ser efetuada por dois membros da OSC, de que os bens ou serviços adquiridos com recursos da parceria foram recebidos ou efetuados em condições satisfatórias e em conformidade com o plano de trabalho;</w:t>
      </w:r>
    </w:p>
    <w:p w14:paraId="0000016C" w14:textId="77777777" w:rsidR="002122A1" w:rsidRDefault="001D6D7B">
      <w:pPr>
        <w:pBdr>
          <w:top w:val="nil"/>
          <w:left w:val="nil"/>
          <w:bottom w:val="nil"/>
          <w:right w:val="nil"/>
          <w:between w:val="nil"/>
        </w:pBdr>
        <w:jc w:val="both"/>
        <w:rPr>
          <w:sz w:val="16"/>
          <w:szCs w:val="16"/>
        </w:rPr>
      </w:pPr>
      <w:r>
        <w:rPr>
          <w:sz w:val="16"/>
          <w:szCs w:val="16"/>
        </w:rPr>
        <w:t>e) Comprovantes das despesas realizadas, mediante cópias simples dos documentos originais, devidamente conferidas e reconhecidas à luz dos documentos originais por servidores responsáveis pelo recebimento, bem como faturas, recibos e notas fiscais, emitidas em meio físico ou eletrônico.</w:t>
      </w:r>
    </w:p>
    <w:p w14:paraId="0000016D" w14:textId="77777777" w:rsidR="002122A1" w:rsidRDefault="002122A1">
      <w:pPr>
        <w:pBdr>
          <w:top w:val="nil"/>
          <w:left w:val="nil"/>
          <w:bottom w:val="nil"/>
          <w:right w:val="nil"/>
          <w:between w:val="nil"/>
        </w:pBdr>
        <w:jc w:val="both"/>
        <w:rPr>
          <w:sz w:val="16"/>
          <w:szCs w:val="16"/>
          <w:highlight w:val="yellow"/>
        </w:rPr>
      </w:pPr>
    </w:p>
    <w:p w14:paraId="0000016E" w14:textId="77777777" w:rsidR="002122A1" w:rsidRDefault="001D6D7B">
      <w:pPr>
        <w:pBdr>
          <w:top w:val="nil"/>
          <w:left w:val="nil"/>
          <w:bottom w:val="nil"/>
          <w:right w:val="nil"/>
          <w:between w:val="nil"/>
        </w:pBdr>
        <w:jc w:val="both"/>
        <w:rPr>
          <w:sz w:val="16"/>
          <w:szCs w:val="16"/>
        </w:rPr>
      </w:pPr>
      <w:r>
        <w:rPr>
          <w:sz w:val="16"/>
          <w:szCs w:val="16"/>
        </w:rPr>
        <w:t>14. DOS RELATÓRIOS DE ACOMPANHAMENTO DE METAS E DA PRESTAÇÃO DE CONTAS</w:t>
      </w:r>
    </w:p>
    <w:p w14:paraId="0000016F" w14:textId="77777777" w:rsidR="002122A1" w:rsidRDefault="002122A1">
      <w:pPr>
        <w:pBdr>
          <w:top w:val="nil"/>
          <w:left w:val="nil"/>
          <w:bottom w:val="nil"/>
          <w:right w:val="nil"/>
          <w:between w:val="nil"/>
        </w:pBdr>
        <w:jc w:val="both"/>
        <w:rPr>
          <w:sz w:val="16"/>
          <w:szCs w:val="16"/>
        </w:rPr>
      </w:pPr>
    </w:p>
    <w:p w14:paraId="00000170" w14:textId="77777777" w:rsidR="002122A1" w:rsidRDefault="001D6D7B">
      <w:pPr>
        <w:pBdr>
          <w:top w:val="nil"/>
          <w:left w:val="nil"/>
          <w:bottom w:val="nil"/>
          <w:right w:val="nil"/>
          <w:between w:val="nil"/>
        </w:pBdr>
        <w:jc w:val="both"/>
        <w:rPr>
          <w:sz w:val="16"/>
          <w:szCs w:val="16"/>
        </w:rPr>
      </w:pPr>
      <w:r>
        <w:rPr>
          <w:sz w:val="16"/>
          <w:szCs w:val="16"/>
        </w:rPr>
        <w:t xml:space="preserve">14.1 Os Relatórios de Acompanhamento de Metas deverão ser apresentados nos prazos estabelecidos no </w:t>
      </w:r>
      <w:r w:rsidRPr="00781C07">
        <w:rPr>
          <w:sz w:val="16"/>
          <w:szCs w:val="16"/>
        </w:rPr>
        <w:t>item 12 deste Edital.</w:t>
      </w:r>
    </w:p>
    <w:p w14:paraId="00000171" w14:textId="77777777" w:rsidR="002122A1" w:rsidRDefault="002122A1">
      <w:pPr>
        <w:pBdr>
          <w:top w:val="nil"/>
          <w:left w:val="nil"/>
          <w:bottom w:val="nil"/>
          <w:right w:val="nil"/>
          <w:between w:val="nil"/>
        </w:pBdr>
        <w:jc w:val="both"/>
        <w:rPr>
          <w:sz w:val="16"/>
          <w:szCs w:val="16"/>
        </w:rPr>
      </w:pPr>
    </w:p>
    <w:p w14:paraId="00000172" w14:textId="77777777" w:rsidR="002122A1" w:rsidRDefault="001D6D7B">
      <w:pPr>
        <w:pBdr>
          <w:top w:val="nil"/>
          <w:left w:val="nil"/>
          <w:bottom w:val="nil"/>
          <w:right w:val="nil"/>
          <w:between w:val="nil"/>
        </w:pBdr>
        <w:jc w:val="both"/>
        <w:rPr>
          <w:sz w:val="16"/>
          <w:szCs w:val="16"/>
        </w:rPr>
      </w:pPr>
      <w:r>
        <w:rPr>
          <w:sz w:val="16"/>
          <w:szCs w:val="16"/>
        </w:rPr>
        <w:t>14.2 Os Relatórios de Acompanhamento de Metas deverão observar os modelos e formulários disponibilizados pela FGM e ser acompanhados de documentos e outros materiais que comprovem a execução das atividades e o cumprimento das metas previstas, tais como imagens, vídeos, cartazes, catálogos, materiais de imprensa, listas de frequência, formulários de inscrição, entre outros documentos comprobatórios pertinentes.</w:t>
      </w:r>
    </w:p>
    <w:p w14:paraId="00000173" w14:textId="77777777" w:rsidR="002122A1" w:rsidRDefault="002122A1">
      <w:pPr>
        <w:pBdr>
          <w:top w:val="nil"/>
          <w:left w:val="nil"/>
          <w:bottom w:val="nil"/>
          <w:right w:val="nil"/>
          <w:between w:val="nil"/>
        </w:pBdr>
        <w:jc w:val="both"/>
        <w:rPr>
          <w:sz w:val="16"/>
          <w:szCs w:val="16"/>
        </w:rPr>
      </w:pPr>
    </w:p>
    <w:p w14:paraId="00000174" w14:textId="77777777" w:rsidR="002122A1" w:rsidRDefault="001D6D7B">
      <w:pPr>
        <w:pBdr>
          <w:top w:val="nil"/>
          <w:left w:val="nil"/>
          <w:bottom w:val="nil"/>
          <w:right w:val="nil"/>
          <w:between w:val="nil"/>
        </w:pBdr>
        <w:jc w:val="both"/>
        <w:rPr>
          <w:sz w:val="16"/>
          <w:szCs w:val="16"/>
        </w:rPr>
      </w:pPr>
      <w:r>
        <w:rPr>
          <w:sz w:val="16"/>
          <w:szCs w:val="16"/>
        </w:rPr>
        <w:t xml:space="preserve">14.3 A prestação de contas terá por finalidade demonstrar o cumprimento do objeto da parceria, o alcance das metas e dos resultados previstos no Plano de Trabalho, observados os procedimentos e critérios estabelecidos na Lei Federal nº 13.019/2014 e no Decreto Municipal nº 29.129/2017. </w:t>
      </w:r>
    </w:p>
    <w:p w14:paraId="00000175" w14:textId="77777777" w:rsidR="002122A1" w:rsidRDefault="002122A1">
      <w:pPr>
        <w:pBdr>
          <w:top w:val="nil"/>
          <w:left w:val="nil"/>
          <w:bottom w:val="nil"/>
          <w:right w:val="nil"/>
          <w:between w:val="nil"/>
        </w:pBdr>
        <w:jc w:val="both"/>
        <w:rPr>
          <w:sz w:val="16"/>
          <w:szCs w:val="16"/>
        </w:rPr>
      </w:pPr>
    </w:p>
    <w:p w14:paraId="00000176" w14:textId="77777777" w:rsidR="002122A1" w:rsidRDefault="001D6D7B">
      <w:pPr>
        <w:pBdr>
          <w:top w:val="nil"/>
          <w:left w:val="nil"/>
          <w:bottom w:val="nil"/>
          <w:right w:val="nil"/>
          <w:between w:val="nil"/>
        </w:pBdr>
        <w:jc w:val="both"/>
        <w:rPr>
          <w:sz w:val="16"/>
          <w:szCs w:val="16"/>
        </w:rPr>
      </w:pPr>
      <w:r>
        <w:rPr>
          <w:sz w:val="16"/>
          <w:szCs w:val="16"/>
        </w:rPr>
        <w:t xml:space="preserve">14.4 A OSC deverá apresentar a Prestação de Contas Final no prazo de até 90 (noventa) dias úteis, contado do término da vigência do Termo de Colaboração, acompanhada do Relatório Final de Execução do Objeto e dos demais documentos exigidos pela legislação aplicável e pela FGM, conforme item 12.4, contendo as informações a seguir:  </w:t>
      </w:r>
    </w:p>
    <w:p w14:paraId="00000177" w14:textId="77777777" w:rsidR="002122A1" w:rsidRDefault="002122A1">
      <w:pPr>
        <w:pBdr>
          <w:top w:val="nil"/>
          <w:left w:val="nil"/>
          <w:bottom w:val="nil"/>
          <w:right w:val="nil"/>
          <w:between w:val="nil"/>
        </w:pBdr>
        <w:jc w:val="both"/>
        <w:rPr>
          <w:sz w:val="16"/>
          <w:szCs w:val="16"/>
        </w:rPr>
      </w:pPr>
    </w:p>
    <w:p w14:paraId="00000178" w14:textId="77777777" w:rsidR="002122A1" w:rsidRDefault="001D6D7B">
      <w:pPr>
        <w:pBdr>
          <w:top w:val="nil"/>
          <w:left w:val="nil"/>
          <w:bottom w:val="nil"/>
          <w:right w:val="nil"/>
          <w:between w:val="nil"/>
        </w:pBdr>
        <w:jc w:val="both"/>
        <w:rPr>
          <w:sz w:val="16"/>
          <w:szCs w:val="16"/>
        </w:rPr>
      </w:pPr>
      <w:r>
        <w:rPr>
          <w:sz w:val="16"/>
          <w:szCs w:val="16"/>
        </w:rPr>
        <w:t xml:space="preserve">a) Formulário de Prestação de Contas devidamente preenchido; </w:t>
      </w:r>
    </w:p>
    <w:p w14:paraId="00000179" w14:textId="77777777" w:rsidR="002122A1" w:rsidRDefault="001D6D7B">
      <w:pPr>
        <w:pBdr>
          <w:top w:val="nil"/>
          <w:left w:val="nil"/>
          <w:bottom w:val="nil"/>
          <w:right w:val="nil"/>
          <w:between w:val="nil"/>
        </w:pBdr>
        <w:jc w:val="both"/>
        <w:rPr>
          <w:sz w:val="16"/>
          <w:szCs w:val="16"/>
        </w:rPr>
      </w:pPr>
      <w:r>
        <w:rPr>
          <w:sz w:val="16"/>
          <w:szCs w:val="16"/>
        </w:rPr>
        <w:t xml:space="preserve">b) Demonstrativo da execução da receita e despesa, evidenciando os recursos recebidos em transferência, os rendimentos auferidos da aplicação dos recursos e os saldos; </w:t>
      </w:r>
    </w:p>
    <w:p w14:paraId="0000017A" w14:textId="77777777" w:rsidR="002122A1" w:rsidRDefault="001D6D7B">
      <w:pPr>
        <w:pBdr>
          <w:top w:val="nil"/>
          <w:left w:val="nil"/>
          <w:bottom w:val="nil"/>
          <w:right w:val="nil"/>
          <w:between w:val="nil"/>
        </w:pBdr>
        <w:jc w:val="both"/>
        <w:rPr>
          <w:sz w:val="16"/>
          <w:szCs w:val="16"/>
        </w:rPr>
      </w:pPr>
      <w:r>
        <w:rPr>
          <w:sz w:val="16"/>
          <w:szCs w:val="16"/>
        </w:rPr>
        <w:t xml:space="preserve">c) Relação dos pagamentos efetuados e seus respectivos comprovantes; </w:t>
      </w:r>
    </w:p>
    <w:p w14:paraId="0000017B" w14:textId="77777777" w:rsidR="002122A1" w:rsidRDefault="001D6D7B">
      <w:pPr>
        <w:pBdr>
          <w:top w:val="nil"/>
          <w:left w:val="nil"/>
          <w:bottom w:val="nil"/>
          <w:right w:val="nil"/>
          <w:between w:val="nil"/>
        </w:pBdr>
        <w:jc w:val="both"/>
        <w:rPr>
          <w:sz w:val="16"/>
          <w:szCs w:val="16"/>
        </w:rPr>
      </w:pPr>
      <w:r>
        <w:rPr>
          <w:sz w:val="16"/>
          <w:szCs w:val="16"/>
        </w:rPr>
        <w:t xml:space="preserve">d) Conciliação bancária, acompanhada de cópia do extrato da conta contendo toda a movimentação dos recursos; </w:t>
      </w:r>
    </w:p>
    <w:p w14:paraId="0000017C" w14:textId="77777777" w:rsidR="002122A1" w:rsidRDefault="001D6D7B">
      <w:pPr>
        <w:pBdr>
          <w:top w:val="nil"/>
          <w:left w:val="nil"/>
          <w:bottom w:val="nil"/>
          <w:right w:val="nil"/>
          <w:between w:val="nil"/>
        </w:pBdr>
        <w:jc w:val="both"/>
        <w:rPr>
          <w:sz w:val="16"/>
          <w:szCs w:val="16"/>
        </w:rPr>
      </w:pPr>
      <w:r>
        <w:rPr>
          <w:sz w:val="16"/>
          <w:szCs w:val="16"/>
        </w:rPr>
        <w:t>e) Extrato bancário.</w:t>
      </w:r>
    </w:p>
    <w:p w14:paraId="0000017D" w14:textId="77777777" w:rsidR="002122A1" w:rsidRDefault="002122A1">
      <w:pPr>
        <w:pBdr>
          <w:top w:val="nil"/>
          <w:left w:val="nil"/>
          <w:bottom w:val="nil"/>
          <w:right w:val="nil"/>
          <w:between w:val="nil"/>
        </w:pBdr>
        <w:jc w:val="both"/>
        <w:rPr>
          <w:sz w:val="16"/>
          <w:szCs w:val="16"/>
        </w:rPr>
      </w:pPr>
    </w:p>
    <w:p w14:paraId="0000017E" w14:textId="77777777" w:rsidR="002122A1" w:rsidRDefault="001D6D7B">
      <w:pPr>
        <w:pBdr>
          <w:top w:val="nil"/>
          <w:left w:val="nil"/>
          <w:bottom w:val="nil"/>
          <w:right w:val="nil"/>
          <w:between w:val="nil"/>
        </w:pBdr>
        <w:jc w:val="both"/>
        <w:rPr>
          <w:sz w:val="16"/>
          <w:szCs w:val="16"/>
        </w:rPr>
      </w:pPr>
      <w:r>
        <w:rPr>
          <w:sz w:val="16"/>
          <w:szCs w:val="16"/>
        </w:rPr>
        <w:t>14.5 A OSC deverá apresentar a Prestação de Contas Final e o Relatório de Cumprimento do Objeto, em formulário específico disponibilizado pela FGM, no prazo de até 90 (noventa) dias úteis, contado a partir do término da vigência do Termo de Colaboração, acompanhados dos seguintes documentos:</w:t>
      </w:r>
    </w:p>
    <w:p w14:paraId="0000017F" w14:textId="77777777" w:rsidR="002122A1" w:rsidRDefault="002122A1">
      <w:pPr>
        <w:pBdr>
          <w:top w:val="nil"/>
          <w:left w:val="nil"/>
          <w:bottom w:val="nil"/>
          <w:right w:val="nil"/>
          <w:between w:val="nil"/>
        </w:pBdr>
        <w:jc w:val="both"/>
        <w:rPr>
          <w:sz w:val="16"/>
          <w:szCs w:val="16"/>
        </w:rPr>
      </w:pPr>
    </w:p>
    <w:p w14:paraId="00000180" w14:textId="77777777" w:rsidR="002122A1" w:rsidRDefault="001D6D7B">
      <w:pPr>
        <w:pBdr>
          <w:top w:val="nil"/>
          <w:left w:val="nil"/>
          <w:bottom w:val="nil"/>
          <w:right w:val="nil"/>
          <w:between w:val="nil"/>
        </w:pBdr>
        <w:jc w:val="both"/>
        <w:rPr>
          <w:sz w:val="16"/>
          <w:szCs w:val="16"/>
        </w:rPr>
      </w:pPr>
      <w:r>
        <w:rPr>
          <w:sz w:val="16"/>
          <w:szCs w:val="16"/>
        </w:rPr>
        <w:t>a) Ofício de Encaminhamento;</w:t>
      </w:r>
    </w:p>
    <w:p w14:paraId="00000181" w14:textId="77777777" w:rsidR="002122A1" w:rsidRDefault="001D6D7B">
      <w:pPr>
        <w:pBdr>
          <w:top w:val="nil"/>
          <w:left w:val="nil"/>
          <w:bottom w:val="nil"/>
          <w:right w:val="nil"/>
          <w:between w:val="nil"/>
        </w:pBdr>
        <w:jc w:val="both"/>
        <w:rPr>
          <w:sz w:val="16"/>
          <w:szCs w:val="16"/>
        </w:rPr>
      </w:pPr>
      <w:r>
        <w:rPr>
          <w:sz w:val="16"/>
          <w:szCs w:val="16"/>
        </w:rPr>
        <w:t>b) Relatório de Cumprimento do Objeto, acompanhado de documentação e materiais comprobatórios da execução do projeto, tais como fotografias, vídeos, cartazes, catálogos, clipagem, listas de presença, regulamentos, entre outros documentos pertinentes, disponibilizados em link de acesso ao armazenamento em nuvem, sem exigência de senha ou outra forma de bloqueio e sem limitação de prazo para acesso;</w:t>
      </w:r>
    </w:p>
    <w:p w14:paraId="00000182" w14:textId="77777777" w:rsidR="002122A1" w:rsidRDefault="001D6D7B">
      <w:pPr>
        <w:pBdr>
          <w:top w:val="nil"/>
          <w:left w:val="nil"/>
          <w:bottom w:val="nil"/>
          <w:right w:val="nil"/>
          <w:between w:val="nil"/>
        </w:pBdr>
        <w:jc w:val="both"/>
        <w:rPr>
          <w:sz w:val="16"/>
          <w:szCs w:val="16"/>
        </w:rPr>
      </w:pPr>
      <w:r>
        <w:rPr>
          <w:sz w:val="16"/>
          <w:szCs w:val="16"/>
        </w:rPr>
        <w:t>c) Formulário de Prestação de Contas devidamente preenchido, anexado de:</w:t>
      </w:r>
    </w:p>
    <w:p w14:paraId="00000183" w14:textId="77777777" w:rsidR="002122A1" w:rsidRDefault="001D6D7B">
      <w:pPr>
        <w:pBdr>
          <w:top w:val="nil"/>
          <w:left w:val="nil"/>
          <w:bottom w:val="nil"/>
          <w:right w:val="nil"/>
          <w:between w:val="nil"/>
        </w:pBdr>
        <w:ind w:left="567"/>
        <w:jc w:val="both"/>
        <w:rPr>
          <w:sz w:val="16"/>
          <w:szCs w:val="16"/>
        </w:rPr>
      </w:pPr>
      <w:r>
        <w:rPr>
          <w:sz w:val="16"/>
          <w:szCs w:val="16"/>
        </w:rPr>
        <w:t>I. relatório de execução físico-financeira;</w:t>
      </w:r>
    </w:p>
    <w:p w14:paraId="00000184" w14:textId="77777777" w:rsidR="002122A1" w:rsidRDefault="001D6D7B">
      <w:pPr>
        <w:pBdr>
          <w:top w:val="nil"/>
          <w:left w:val="nil"/>
          <w:bottom w:val="nil"/>
          <w:right w:val="nil"/>
          <w:between w:val="nil"/>
        </w:pBdr>
        <w:ind w:left="567"/>
        <w:jc w:val="both"/>
        <w:rPr>
          <w:sz w:val="16"/>
          <w:szCs w:val="16"/>
        </w:rPr>
      </w:pPr>
      <w:r>
        <w:rPr>
          <w:sz w:val="16"/>
          <w:szCs w:val="16"/>
        </w:rPr>
        <w:t>II. demonstrativo da execução da receita e despesa, evidenciando os recursos recebidos em transferência, os rendimentos auferidos da aplicação dos recursos e os saldos;</w:t>
      </w:r>
    </w:p>
    <w:p w14:paraId="00000185" w14:textId="77777777" w:rsidR="002122A1" w:rsidRDefault="001D6D7B">
      <w:pPr>
        <w:pBdr>
          <w:top w:val="nil"/>
          <w:left w:val="nil"/>
          <w:bottom w:val="nil"/>
          <w:right w:val="nil"/>
          <w:between w:val="nil"/>
        </w:pBdr>
        <w:ind w:left="567"/>
        <w:jc w:val="both"/>
        <w:rPr>
          <w:sz w:val="16"/>
          <w:szCs w:val="16"/>
        </w:rPr>
      </w:pPr>
      <w:r>
        <w:rPr>
          <w:sz w:val="16"/>
          <w:szCs w:val="16"/>
        </w:rPr>
        <w:t>III. relação dos pagamentos efetuados e respectivos comprovantes;</w:t>
      </w:r>
    </w:p>
    <w:p w14:paraId="00000186" w14:textId="77777777" w:rsidR="002122A1" w:rsidRDefault="001D6D7B">
      <w:pPr>
        <w:pBdr>
          <w:top w:val="nil"/>
          <w:left w:val="nil"/>
          <w:bottom w:val="nil"/>
          <w:right w:val="nil"/>
          <w:between w:val="nil"/>
        </w:pBdr>
        <w:ind w:left="567"/>
        <w:jc w:val="both"/>
        <w:rPr>
          <w:sz w:val="16"/>
          <w:szCs w:val="16"/>
        </w:rPr>
      </w:pPr>
      <w:r>
        <w:rPr>
          <w:sz w:val="16"/>
          <w:szCs w:val="16"/>
        </w:rPr>
        <w:t>IV. conciliação bancária, acompanhada de cópia do extrato da conta contendo toda a movimentação dos recursos;</w:t>
      </w:r>
    </w:p>
    <w:p w14:paraId="00000187" w14:textId="77777777" w:rsidR="002122A1" w:rsidRDefault="001D6D7B">
      <w:pPr>
        <w:pBdr>
          <w:top w:val="nil"/>
          <w:left w:val="nil"/>
          <w:bottom w:val="nil"/>
          <w:right w:val="nil"/>
          <w:between w:val="nil"/>
        </w:pBdr>
        <w:ind w:left="567"/>
        <w:jc w:val="both"/>
        <w:rPr>
          <w:sz w:val="16"/>
          <w:szCs w:val="16"/>
        </w:rPr>
      </w:pPr>
      <w:r>
        <w:rPr>
          <w:sz w:val="16"/>
          <w:szCs w:val="16"/>
        </w:rPr>
        <w:t>V. comprovante do recolhimento do saldo de recursos à conta indicada pela Fundação Gregório de Mattos, quando for o caso;</w:t>
      </w:r>
    </w:p>
    <w:p w14:paraId="00000188" w14:textId="77777777" w:rsidR="002122A1" w:rsidRDefault="001D6D7B">
      <w:pPr>
        <w:pBdr>
          <w:top w:val="nil"/>
          <w:left w:val="nil"/>
          <w:bottom w:val="nil"/>
          <w:right w:val="nil"/>
          <w:between w:val="nil"/>
        </w:pBdr>
        <w:ind w:left="567"/>
        <w:jc w:val="both"/>
        <w:rPr>
          <w:sz w:val="16"/>
          <w:szCs w:val="16"/>
        </w:rPr>
      </w:pPr>
      <w:r>
        <w:rPr>
          <w:sz w:val="16"/>
          <w:szCs w:val="16"/>
        </w:rPr>
        <w:t>VI. cópias das faturas, recibos, notas fiscais e quaisquer outros documentos comprobatórios das despesas realizadas em decorrência da realização do objeto do projeto aprovado, sendo que o proponente deve manter sob sua guarda todos os originais dos documentos comprobatórios das despesas realizadas, durante 10 (dez) anos;</w:t>
      </w:r>
    </w:p>
    <w:p w14:paraId="00000189" w14:textId="77777777" w:rsidR="002122A1" w:rsidRDefault="001D6D7B">
      <w:pPr>
        <w:pBdr>
          <w:top w:val="nil"/>
          <w:left w:val="nil"/>
          <w:bottom w:val="nil"/>
          <w:right w:val="nil"/>
          <w:between w:val="nil"/>
        </w:pBdr>
        <w:ind w:left="567"/>
        <w:jc w:val="both"/>
        <w:rPr>
          <w:sz w:val="16"/>
          <w:szCs w:val="16"/>
        </w:rPr>
      </w:pPr>
      <w:r>
        <w:rPr>
          <w:sz w:val="16"/>
          <w:szCs w:val="16"/>
        </w:rPr>
        <w:t>VII. memória de cálculo do rateio das despesas, quando for o caso, que deverá conter a indicação do valor integral da despesa e o detalhamento da divisão de custos, especificando a fonte de custeio de cada fração, vedada a duplicidade ou sobreposição de fontes, cuja soma exceda o custo total de um item de despesa;</w:t>
      </w:r>
    </w:p>
    <w:p w14:paraId="0000018A" w14:textId="77777777" w:rsidR="002122A1" w:rsidRDefault="001D6D7B">
      <w:pPr>
        <w:pBdr>
          <w:top w:val="nil"/>
          <w:left w:val="nil"/>
          <w:bottom w:val="nil"/>
          <w:right w:val="nil"/>
          <w:between w:val="nil"/>
        </w:pBdr>
        <w:ind w:left="567"/>
        <w:jc w:val="both"/>
        <w:rPr>
          <w:sz w:val="16"/>
          <w:szCs w:val="16"/>
        </w:rPr>
      </w:pPr>
      <w:r>
        <w:rPr>
          <w:sz w:val="16"/>
          <w:szCs w:val="16"/>
        </w:rPr>
        <w:t>VIII. no caso de despesas com hospedagens em estabelecimento hoteleiro ou similar e com aquisições de passagens de qualquer meio de transporte, evidenciar em demonstrativo à parte e de forma correlacionada, os valores parciais e totais dessas despesas da seguinte forma:</w:t>
      </w:r>
    </w:p>
    <w:p w14:paraId="0000018B" w14:textId="77777777" w:rsidR="002122A1" w:rsidRDefault="001D6D7B">
      <w:pPr>
        <w:pBdr>
          <w:top w:val="nil"/>
          <w:left w:val="nil"/>
          <w:bottom w:val="nil"/>
          <w:right w:val="nil"/>
          <w:between w:val="nil"/>
        </w:pBdr>
        <w:ind w:left="567"/>
        <w:jc w:val="both"/>
        <w:rPr>
          <w:sz w:val="16"/>
          <w:szCs w:val="16"/>
        </w:rPr>
      </w:pPr>
      <w:r>
        <w:rPr>
          <w:sz w:val="16"/>
          <w:szCs w:val="16"/>
        </w:rPr>
        <w:t>IX. no caso de despesas com aquisições de passagens: respectivos bilhetes utilizados, relação com o nome completo do usuário do bilhete, sua condição de participante no projeto, o trecho utilizado e as datas de embarque e desembarque, conforme indicadas no bilhete utilizado;</w:t>
      </w:r>
    </w:p>
    <w:p w14:paraId="0000018C" w14:textId="77777777" w:rsidR="002122A1" w:rsidRDefault="001D6D7B">
      <w:pPr>
        <w:pBdr>
          <w:top w:val="nil"/>
          <w:left w:val="nil"/>
          <w:bottom w:val="nil"/>
          <w:right w:val="nil"/>
          <w:between w:val="nil"/>
        </w:pBdr>
        <w:ind w:left="567"/>
        <w:jc w:val="both"/>
        <w:rPr>
          <w:sz w:val="16"/>
          <w:szCs w:val="16"/>
        </w:rPr>
      </w:pPr>
      <w:r>
        <w:rPr>
          <w:sz w:val="16"/>
          <w:szCs w:val="16"/>
        </w:rPr>
        <w:t>X. no caso de despesas com hospedagens: o nome completo do hóspede e sua condição de participante no projeto.</w:t>
      </w:r>
    </w:p>
    <w:p w14:paraId="0000018D" w14:textId="77777777" w:rsidR="002122A1" w:rsidRDefault="001D6D7B">
      <w:pPr>
        <w:pBdr>
          <w:top w:val="nil"/>
          <w:left w:val="nil"/>
          <w:bottom w:val="nil"/>
          <w:right w:val="nil"/>
          <w:between w:val="nil"/>
        </w:pBdr>
        <w:ind w:left="567"/>
        <w:jc w:val="both"/>
        <w:rPr>
          <w:sz w:val="16"/>
          <w:szCs w:val="16"/>
        </w:rPr>
      </w:pPr>
      <w:r>
        <w:rPr>
          <w:sz w:val="16"/>
          <w:szCs w:val="16"/>
        </w:rPr>
        <w:t>XI. documentação comprobatória dos pagamentos e retenções (Imposto de Renda - IR, Imposto Sobre Serviços de Qualquer Natureza - ISSQN e Previdência Social - INSS) efetuados na execução do projeto.</w:t>
      </w:r>
    </w:p>
    <w:p w14:paraId="0000018E" w14:textId="77777777" w:rsidR="002122A1" w:rsidRDefault="002122A1">
      <w:pPr>
        <w:pBdr>
          <w:top w:val="nil"/>
          <w:left w:val="nil"/>
          <w:bottom w:val="nil"/>
          <w:right w:val="nil"/>
          <w:between w:val="nil"/>
        </w:pBdr>
        <w:jc w:val="both"/>
        <w:rPr>
          <w:sz w:val="16"/>
          <w:szCs w:val="16"/>
        </w:rPr>
      </w:pPr>
    </w:p>
    <w:p w14:paraId="0000018F" w14:textId="77777777" w:rsidR="002122A1" w:rsidRDefault="001D6D7B">
      <w:pPr>
        <w:pBdr>
          <w:top w:val="nil"/>
          <w:left w:val="nil"/>
          <w:bottom w:val="nil"/>
          <w:right w:val="nil"/>
          <w:between w:val="nil"/>
        </w:pBdr>
        <w:jc w:val="both"/>
        <w:rPr>
          <w:sz w:val="16"/>
          <w:szCs w:val="16"/>
        </w:rPr>
      </w:pPr>
      <w:r>
        <w:rPr>
          <w:sz w:val="16"/>
          <w:szCs w:val="16"/>
        </w:rPr>
        <w:t>14.5</w:t>
      </w:r>
      <w:r>
        <w:t xml:space="preserve"> </w:t>
      </w:r>
      <w:r>
        <w:rPr>
          <w:sz w:val="16"/>
          <w:szCs w:val="16"/>
        </w:rPr>
        <w:t>A aprovação da Prestação de Contas Final fica condicionada à verificação da regularidade dos documentos apresentados, conforme previsto neste item, bem como à comprovação do cumprimento das etapas de execução previstas no Plano de Trabalho, mediante parecer do setor da FGM responsável pela fiscalização e pelo acompanhamento da execução do projeto.</w:t>
      </w:r>
    </w:p>
    <w:p w14:paraId="00000190" w14:textId="77777777" w:rsidR="002122A1" w:rsidRDefault="002122A1">
      <w:pPr>
        <w:pBdr>
          <w:top w:val="nil"/>
          <w:left w:val="nil"/>
          <w:bottom w:val="nil"/>
          <w:right w:val="nil"/>
          <w:between w:val="nil"/>
        </w:pBdr>
        <w:jc w:val="both"/>
        <w:rPr>
          <w:sz w:val="16"/>
          <w:szCs w:val="16"/>
        </w:rPr>
      </w:pPr>
    </w:p>
    <w:p w14:paraId="00000191" w14:textId="77777777" w:rsidR="002122A1" w:rsidRDefault="001D6D7B">
      <w:pPr>
        <w:pBdr>
          <w:top w:val="nil"/>
          <w:left w:val="nil"/>
          <w:bottom w:val="nil"/>
          <w:right w:val="nil"/>
          <w:between w:val="nil"/>
        </w:pBdr>
        <w:jc w:val="both"/>
        <w:rPr>
          <w:sz w:val="16"/>
          <w:szCs w:val="16"/>
        </w:rPr>
      </w:pPr>
      <w:r>
        <w:rPr>
          <w:sz w:val="16"/>
          <w:szCs w:val="16"/>
        </w:rPr>
        <w:t>14.6 A Prestação de Contas Final de que trata este item não exime o proponente de comprovar a regular aplicação dos recursos ao Tribunal de Contas do Município e a outros órgãos de controle interno e externo da Administração Pública, nos termos da legislação específica vigente.</w:t>
      </w:r>
    </w:p>
    <w:p w14:paraId="00000192" w14:textId="77777777" w:rsidR="002122A1" w:rsidRDefault="002122A1">
      <w:pPr>
        <w:pBdr>
          <w:top w:val="nil"/>
          <w:left w:val="nil"/>
          <w:bottom w:val="nil"/>
          <w:right w:val="nil"/>
          <w:between w:val="nil"/>
        </w:pBdr>
        <w:jc w:val="both"/>
        <w:rPr>
          <w:sz w:val="16"/>
          <w:szCs w:val="16"/>
        </w:rPr>
      </w:pPr>
    </w:p>
    <w:p w14:paraId="00000193" w14:textId="77777777" w:rsidR="002122A1" w:rsidRDefault="001D6D7B">
      <w:pPr>
        <w:pBdr>
          <w:top w:val="nil"/>
          <w:left w:val="nil"/>
          <w:bottom w:val="nil"/>
          <w:right w:val="nil"/>
          <w:between w:val="nil"/>
        </w:pBdr>
        <w:jc w:val="both"/>
        <w:rPr>
          <w:sz w:val="16"/>
          <w:szCs w:val="16"/>
        </w:rPr>
      </w:pPr>
      <w:r>
        <w:rPr>
          <w:sz w:val="16"/>
          <w:szCs w:val="16"/>
        </w:rPr>
        <w:t>14.7 A omissão na apresentação da Prestação de Contas Final ou a sua não aprovação, implica a obrigação de devolução dos recursos liberados e sujeitará a proponente às penalidades descritas no Art. 92 do Decreto Municipal nº 29.129/2017.</w:t>
      </w:r>
    </w:p>
    <w:p w14:paraId="00000194" w14:textId="77777777" w:rsidR="002122A1" w:rsidRDefault="002122A1">
      <w:pPr>
        <w:pBdr>
          <w:top w:val="nil"/>
          <w:left w:val="nil"/>
          <w:bottom w:val="nil"/>
          <w:right w:val="nil"/>
          <w:between w:val="nil"/>
        </w:pBdr>
        <w:jc w:val="both"/>
        <w:rPr>
          <w:sz w:val="16"/>
          <w:szCs w:val="16"/>
        </w:rPr>
      </w:pPr>
    </w:p>
    <w:p w14:paraId="00000195" w14:textId="77777777" w:rsidR="002122A1" w:rsidRDefault="001D6D7B">
      <w:pPr>
        <w:pBdr>
          <w:top w:val="nil"/>
          <w:left w:val="nil"/>
          <w:bottom w:val="nil"/>
          <w:right w:val="nil"/>
          <w:between w:val="nil"/>
        </w:pBdr>
        <w:jc w:val="both"/>
        <w:rPr>
          <w:sz w:val="16"/>
          <w:szCs w:val="16"/>
        </w:rPr>
      </w:pPr>
      <w:r>
        <w:rPr>
          <w:sz w:val="16"/>
          <w:szCs w:val="16"/>
        </w:rPr>
        <w:t>14.8 Da decisão que rejeitar ou desaprovar a Prestação de Contas Final caberá recurso, no prazo de 10 (dez) dias úteis, contado a partir da publicação da decisão e da comunicação à OSC, conforme a legislação pertinente.</w:t>
      </w:r>
    </w:p>
    <w:p w14:paraId="00000196" w14:textId="77777777" w:rsidR="002122A1" w:rsidRDefault="002122A1">
      <w:pPr>
        <w:pBdr>
          <w:top w:val="nil"/>
          <w:left w:val="nil"/>
          <w:bottom w:val="nil"/>
          <w:right w:val="nil"/>
          <w:between w:val="nil"/>
        </w:pBdr>
        <w:jc w:val="both"/>
        <w:rPr>
          <w:sz w:val="16"/>
          <w:szCs w:val="16"/>
        </w:rPr>
      </w:pPr>
    </w:p>
    <w:p w14:paraId="00000197" w14:textId="77777777" w:rsidR="002122A1" w:rsidRDefault="001D6D7B">
      <w:pPr>
        <w:pBdr>
          <w:top w:val="nil"/>
          <w:left w:val="nil"/>
          <w:bottom w:val="nil"/>
          <w:right w:val="nil"/>
          <w:between w:val="nil"/>
        </w:pBdr>
        <w:jc w:val="both"/>
        <w:rPr>
          <w:sz w:val="16"/>
          <w:szCs w:val="16"/>
        </w:rPr>
      </w:pPr>
      <w:r>
        <w:rPr>
          <w:sz w:val="16"/>
          <w:szCs w:val="16"/>
        </w:rPr>
        <w:t xml:space="preserve">15. ACESSIBILIDADE </w:t>
      </w:r>
    </w:p>
    <w:p w14:paraId="00000198" w14:textId="77777777" w:rsidR="002122A1" w:rsidRDefault="002122A1">
      <w:pPr>
        <w:pBdr>
          <w:top w:val="nil"/>
          <w:left w:val="nil"/>
          <w:bottom w:val="nil"/>
          <w:right w:val="nil"/>
          <w:between w:val="nil"/>
        </w:pBdr>
        <w:jc w:val="both"/>
        <w:rPr>
          <w:sz w:val="16"/>
          <w:szCs w:val="16"/>
        </w:rPr>
      </w:pPr>
    </w:p>
    <w:p w14:paraId="00000199" w14:textId="77777777" w:rsidR="002122A1" w:rsidRDefault="001D6D7B">
      <w:pPr>
        <w:pBdr>
          <w:top w:val="nil"/>
          <w:left w:val="nil"/>
          <w:bottom w:val="nil"/>
          <w:right w:val="nil"/>
          <w:between w:val="nil"/>
        </w:pBdr>
        <w:jc w:val="both"/>
        <w:rPr>
          <w:sz w:val="16"/>
          <w:szCs w:val="16"/>
        </w:rPr>
      </w:pPr>
      <w:r>
        <w:rPr>
          <w:sz w:val="16"/>
          <w:szCs w:val="16"/>
        </w:rPr>
        <w:t>15.1 Os projetos devem contar, obrigatoriamente, a partir da demanda de alunos, com medidas de acessibilidade física, atitudinal, comunicacional e metodológica compatíveis com as características dos produtos resultantes do objeto, nos termos do disposto na Lei Nº 13.146, de 6 de julho de 2015, de modo a contemplar:</w:t>
      </w:r>
    </w:p>
    <w:p w14:paraId="0000019A" w14:textId="77777777" w:rsidR="002122A1" w:rsidRDefault="002122A1">
      <w:pPr>
        <w:pBdr>
          <w:top w:val="nil"/>
          <w:left w:val="nil"/>
          <w:bottom w:val="nil"/>
          <w:right w:val="nil"/>
          <w:between w:val="nil"/>
        </w:pBdr>
        <w:jc w:val="both"/>
        <w:rPr>
          <w:sz w:val="16"/>
          <w:szCs w:val="16"/>
        </w:rPr>
      </w:pPr>
    </w:p>
    <w:p w14:paraId="0000019B" w14:textId="77777777" w:rsidR="002122A1" w:rsidRDefault="001D6D7B">
      <w:pPr>
        <w:pBdr>
          <w:top w:val="nil"/>
          <w:left w:val="nil"/>
          <w:bottom w:val="nil"/>
          <w:right w:val="nil"/>
          <w:between w:val="nil"/>
        </w:pBdr>
        <w:ind w:left="567"/>
        <w:jc w:val="both"/>
        <w:rPr>
          <w:sz w:val="16"/>
          <w:szCs w:val="16"/>
        </w:rPr>
      </w:pPr>
      <w:r>
        <w:rPr>
          <w:sz w:val="16"/>
          <w:szCs w:val="16"/>
        </w:rPr>
        <w:t xml:space="preserve">I - No aspecto arquitetônico, recursos de acessibilidade para permitir o acesso de pessoas com mobilidade reduzida ou idosas aos locais onde se realizam as atividades culturais e a espaços acessórios, como banheiros, áreas de alimentação e circulação; </w:t>
      </w:r>
    </w:p>
    <w:p w14:paraId="0000019C" w14:textId="77777777" w:rsidR="002122A1" w:rsidRDefault="001D6D7B">
      <w:pPr>
        <w:pBdr>
          <w:top w:val="nil"/>
          <w:left w:val="nil"/>
          <w:bottom w:val="nil"/>
          <w:right w:val="nil"/>
          <w:between w:val="nil"/>
        </w:pBdr>
        <w:ind w:left="567"/>
        <w:jc w:val="both"/>
        <w:rPr>
          <w:sz w:val="16"/>
          <w:szCs w:val="16"/>
        </w:rPr>
      </w:pPr>
      <w:r>
        <w:rPr>
          <w:sz w:val="16"/>
          <w:szCs w:val="16"/>
        </w:rPr>
        <w:t xml:space="preserve">II - No aspecto comunicacional, recursos de acessibilidade para permitir o acesso de pessoas com deficiência intelectual, auditiva ou visual ao conteúdo dos produtos culturais gerados pelo projeto, pela iniciativa ou pelo espaço; e </w:t>
      </w:r>
    </w:p>
    <w:p w14:paraId="0000019D" w14:textId="77777777" w:rsidR="002122A1" w:rsidRDefault="001D6D7B">
      <w:pPr>
        <w:pBdr>
          <w:top w:val="nil"/>
          <w:left w:val="nil"/>
          <w:bottom w:val="nil"/>
          <w:right w:val="nil"/>
          <w:between w:val="nil"/>
        </w:pBdr>
        <w:ind w:left="567"/>
        <w:jc w:val="both"/>
        <w:rPr>
          <w:sz w:val="16"/>
          <w:szCs w:val="16"/>
        </w:rPr>
      </w:pPr>
      <w:r>
        <w:rPr>
          <w:sz w:val="16"/>
          <w:szCs w:val="16"/>
        </w:rPr>
        <w:t>III - No aspecto atitudinal, a proposta deverá contemplar a contratação de colaboradores sensibilizados e capacitados para o atendimento de participantes com diferentes tipos de deficiência e para o desenvolvimento de ações acessíveis desde a sua concepção, incluindo, sempre que possível, a participação de consultores e colaboradores com deficiência; e</w:t>
      </w:r>
    </w:p>
    <w:p w14:paraId="0000019E" w14:textId="77777777" w:rsidR="002122A1" w:rsidRDefault="001D6D7B">
      <w:pPr>
        <w:pBdr>
          <w:top w:val="nil"/>
          <w:left w:val="nil"/>
          <w:bottom w:val="nil"/>
          <w:right w:val="nil"/>
          <w:between w:val="nil"/>
        </w:pBdr>
        <w:ind w:left="567"/>
        <w:jc w:val="both"/>
        <w:rPr>
          <w:sz w:val="16"/>
          <w:szCs w:val="16"/>
        </w:rPr>
      </w:pPr>
      <w:r>
        <w:rPr>
          <w:sz w:val="16"/>
          <w:szCs w:val="16"/>
        </w:rPr>
        <w:t xml:space="preserve">IV - No aspecto metodológico, adoção </w:t>
      </w:r>
      <w:r w:rsidRPr="00781C07">
        <w:rPr>
          <w:sz w:val="16"/>
          <w:szCs w:val="16"/>
        </w:rPr>
        <w:t>de estratégias, métodos, procedimentos e formas de ensino diversificadas para garantir que todas as pessoas, especialmente aquelas com deficiência ou necessidades específicas, possam participar, aprender e demonstrar seus conhecimentos em condições de igualdade, adaptando a maneira de ensinar e avaliar, e não necessariamente o conteúdo, co</w:t>
      </w:r>
      <w:r>
        <w:rPr>
          <w:sz w:val="16"/>
          <w:szCs w:val="16"/>
        </w:rPr>
        <w:t xml:space="preserve">nsiderando as diferentes formas de aprendizagem dos estudantes. </w:t>
      </w:r>
    </w:p>
    <w:p w14:paraId="0000019F" w14:textId="77777777" w:rsidR="002122A1" w:rsidRDefault="002122A1">
      <w:pPr>
        <w:pBdr>
          <w:top w:val="nil"/>
          <w:left w:val="nil"/>
          <w:bottom w:val="nil"/>
          <w:right w:val="nil"/>
          <w:between w:val="nil"/>
        </w:pBdr>
        <w:ind w:left="567"/>
        <w:jc w:val="both"/>
        <w:rPr>
          <w:sz w:val="16"/>
          <w:szCs w:val="16"/>
        </w:rPr>
      </w:pPr>
    </w:p>
    <w:p w14:paraId="000001A0" w14:textId="77777777" w:rsidR="002122A1" w:rsidRDefault="001D6D7B">
      <w:pPr>
        <w:pBdr>
          <w:top w:val="nil"/>
          <w:left w:val="nil"/>
          <w:bottom w:val="nil"/>
          <w:right w:val="nil"/>
          <w:between w:val="nil"/>
        </w:pBdr>
        <w:jc w:val="both"/>
        <w:rPr>
          <w:sz w:val="16"/>
          <w:szCs w:val="16"/>
        </w:rPr>
      </w:pPr>
      <w:r>
        <w:rPr>
          <w:sz w:val="16"/>
          <w:szCs w:val="16"/>
        </w:rPr>
        <w:t xml:space="preserve">15.2 Especificamente para pessoas com deficiência, mecanismos de protagonismo e participação poderão ser concretizados também por meio das seguintes iniciativas, entre outras: </w:t>
      </w:r>
    </w:p>
    <w:p w14:paraId="000001A1" w14:textId="77777777" w:rsidR="002122A1" w:rsidRDefault="002122A1">
      <w:pPr>
        <w:pBdr>
          <w:top w:val="nil"/>
          <w:left w:val="nil"/>
          <w:bottom w:val="nil"/>
          <w:right w:val="nil"/>
          <w:between w:val="nil"/>
        </w:pBdr>
        <w:ind w:left="567"/>
        <w:jc w:val="both"/>
        <w:rPr>
          <w:sz w:val="16"/>
          <w:szCs w:val="16"/>
        </w:rPr>
      </w:pPr>
    </w:p>
    <w:p w14:paraId="000001A2" w14:textId="77777777" w:rsidR="002122A1" w:rsidRDefault="001D6D7B">
      <w:pPr>
        <w:pBdr>
          <w:top w:val="nil"/>
          <w:left w:val="nil"/>
          <w:bottom w:val="nil"/>
          <w:right w:val="nil"/>
          <w:between w:val="nil"/>
        </w:pBdr>
        <w:ind w:left="567"/>
        <w:jc w:val="both"/>
        <w:rPr>
          <w:sz w:val="16"/>
          <w:szCs w:val="16"/>
        </w:rPr>
      </w:pPr>
      <w:r>
        <w:rPr>
          <w:sz w:val="16"/>
          <w:szCs w:val="16"/>
        </w:rPr>
        <w:t xml:space="preserve">I - Adaptação dos espaços onde ocorrerão as ações de formação e capacitação acessíveis a pessoas com deficiência; </w:t>
      </w:r>
    </w:p>
    <w:p w14:paraId="000001A3" w14:textId="77777777" w:rsidR="002122A1" w:rsidRDefault="001D6D7B">
      <w:pPr>
        <w:pBdr>
          <w:top w:val="nil"/>
          <w:left w:val="nil"/>
          <w:bottom w:val="nil"/>
          <w:right w:val="nil"/>
          <w:between w:val="nil"/>
        </w:pBdr>
        <w:ind w:left="567"/>
        <w:jc w:val="both"/>
        <w:rPr>
          <w:sz w:val="16"/>
          <w:szCs w:val="16"/>
        </w:rPr>
      </w:pPr>
      <w:r>
        <w:rPr>
          <w:sz w:val="16"/>
          <w:szCs w:val="16"/>
        </w:rPr>
        <w:t xml:space="preserve">II - Utilização de tecnologias assistivas, ajudas técnicas e produtos com desenho universal; </w:t>
      </w:r>
    </w:p>
    <w:p w14:paraId="000001A4" w14:textId="77777777" w:rsidR="002122A1" w:rsidRDefault="001D6D7B">
      <w:pPr>
        <w:pBdr>
          <w:top w:val="nil"/>
          <w:left w:val="nil"/>
          <w:bottom w:val="nil"/>
          <w:right w:val="nil"/>
          <w:between w:val="nil"/>
        </w:pBdr>
        <w:ind w:left="567"/>
        <w:jc w:val="both"/>
        <w:rPr>
          <w:sz w:val="16"/>
          <w:szCs w:val="16"/>
        </w:rPr>
      </w:pPr>
      <w:r>
        <w:rPr>
          <w:sz w:val="16"/>
          <w:szCs w:val="16"/>
        </w:rPr>
        <w:t>III - Medidas de prevenção e erradicação de barreiras atitudinais; ou</w:t>
      </w:r>
    </w:p>
    <w:p w14:paraId="000001A5" w14:textId="77777777" w:rsidR="002122A1" w:rsidRDefault="001D6D7B">
      <w:pPr>
        <w:pBdr>
          <w:top w:val="nil"/>
          <w:left w:val="nil"/>
          <w:bottom w:val="nil"/>
          <w:right w:val="nil"/>
          <w:between w:val="nil"/>
        </w:pBdr>
        <w:ind w:left="567"/>
        <w:jc w:val="both"/>
        <w:rPr>
          <w:sz w:val="16"/>
          <w:szCs w:val="16"/>
        </w:rPr>
      </w:pPr>
      <w:r>
        <w:rPr>
          <w:sz w:val="16"/>
          <w:szCs w:val="16"/>
        </w:rPr>
        <w:t xml:space="preserve">IV - Contratação de serviços de assistência por acompanhante. </w:t>
      </w:r>
    </w:p>
    <w:p w14:paraId="000001A6" w14:textId="77777777" w:rsidR="002122A1" w:rsidRDefault="002122A1">
      <w:pPr>
        <w:pBdr>
          <w:top w:val="nil"/>
          <w:left w:val="nil"/>
          <w:bottom w:val="nil"/>
          <w:right w:val="nil"/>
          <w:between w:val="nil"/>
        </w:pBdr>
        <w:jc w:val="both"/>
        <w:rPr>
          <w:sz w:val="16"/>
          <w:szCs w:val="16"/>
        </w:rPr>
      </w:pPr>
    </w:p>
    <w:p w14:paraId="000001A7" w14:textId="77777777" w:rsidR="002122A1" w:rsidRDefault="001D6D7B">
      <w:pPr>
        <w:pBdr>
          <w:top w:val="nil"/>
          <w:left w:val="nil"/>
          <w:bottom w:val="nil"/>
          <w:right w:val="nil"/>
          <w:between w:val="nil"/>
        </w:pBdr>
        <w:jc w:val="both"/>
        <w:rPr>
          <w:sz w:val="16"/>
          <w:szCs w:val="16"/>
        </w:rPr>
      </w:pPr>
      <w:r>
        <w:rPr>
          <w:sz w:val="16"/>
          <w:szCs w:val="16"/>
        </w:rPr>
        <w:t>15.3 Os projetos devem prever, obrigatoriamente, medidas de acessibilidade, sendo assegurado para essa finalidade, no mínimo, 10% (dez por cento) do valor total do projeto.</w:t>
      </w:r>
    </w:p>
    <w:p w14:paraId="000001A8" w14:textId="77777777" w:rsidR="002122A1" w:rsidRDefault="002122A1">
      <w:pPr>
        <w:pBdr>
          <w:top w:val="nil"/>
          <w:left w:val="nil"/>
          <w:bottom w:val="nil"/>
          <w:right w:val="nil"/>
          <w:between w:val="nil"/>
        </w:pBdr>
        <w:jc w:val="both"/>
        <w:rPr>
          <w:sz w:val="16"/>
          <w:szCs w:val="16"/>
        </w:rPr>
      </w:pPr>
    </w:p>
    <w:p w14:paraId="000001A9" w14:textId="77777777" w:rsidR="002122A1" w:rsidRDefault="001D6D7B">
      <w:pPr>
        <w:pBdr>
          <w:top w:val="nil"/>
          <w:left w:val="nil"/>
          <w:bottom w:val="nil"/>
          <w:right w:val="nil"/>
          <w:between w:val="nil"/>
        </w:pBdr>
        <w:jc w:val="both"/>
        <w:rPr>
          <w:sz w:val="16"/>
          <w:szCs w:val="16"/>
        </w:rPr>
      </w:pPr>
      <w:r>
        <w:rPr>
          <w:sz w:val="16"/>
          <w:szCs w:val="16"/>
        </w:rPr>
        <w:t>15.4 A utilização do percentual mínimo de 10% (dez por cento) de que trata o item 15.3 pode ser excepcionalmente dispensada quando o projeto já contemplar integralmente as medidas de acessibilidade compatíveis com as características do objeto cultural.</w:t>
      </w:r>
    </w:p>
    <w:p w14:paraId="000001AA" w14:textId="77777777" w:rsidR="002122A1" w:rsidRDefault="002122A1">
      <w:pPr>
        <w:pBdr>
          <w:top w:val="nil"/>
          <w:left w:val="nil"/>
          <w:bottom w:val="nil"/>
          <w:right w:val="nil"/>
          <w:between w:val="nil"/>
        </w:pBdr>
        <w:jc w:val="both"/>
        <w:rPr>
          <w:sz w:val="16"/>
          <w:szCs w:val="16"/>
        </w:rPr>
      </w:pPr>
    </w:p>
    <w:p w14:paraId="000001AB" w14:textId="77777777" w:rsidR="002122A1" w:rsidRDefault="001D6D7B">
      <w:pPr>
        <w:pBdr>
          <w:top w:val="nil"/>
          <w:left w:val="nil"/>
          <w:bottom w:val="nil"/>
          <w:right w:val="nil"/>
          <w:between w:val="nil"/>
        </w:pBdr>
        <w:jc w:val="both"/>
        <w:rPr>
          <w:sz w:val="16"/>
          <w:szCs w:val="16"/>
        </w:rPr>
      </w:pPr>
      <w:r>
        <w:rPr>
          <w:sz w:val="16"/>
          <w:szCs w:val="16"/>
        </w:rPr>
        <w:t>15.5 O proponente deve apresentar justificativa para os casos em que o percentual mínimo de 10% (dez por cento) é inaplicável.</w:t>
      </w:r>
    </w:p>
    <w:p w14:paraId="000001AC" w14:textId="77777777" w:rsidR="002122A1" w:rsidRDefault="002122A1">
      <w:pPr>
        <w:pBdr>
          <w:top w:val="nil"/>
          <w:left w:val="nil"/>
          <w:bottom w:val="nil"/>
          <w:right w:val="nil"/>
          <w:between w:val="nil"/>
        </w:pBdr>
        <w:jc w:val="both"/>
        <w:rPr>
          <w:sz w:val="16"/>
          <w:szCs w:val="16"/>
        </w:rPr>
      </w:pPr>
    </w:p>
    <w:p w14:paraId="000001AD" w14:textId="77777777" w:rsidR="002122A1" w:rsidRDefault="001D6D7B">
      <w:pPr>
        <w:pBdr>
          <w:top w:val="nil"/>
          <w:left w:val="nil"/>
          <w:bottom w:val="nil"/>
          <w:right w:val="nil"/>
          <w:between w:val="nil"/>
        </w:pBdr>
        <w:jc w:val="both"/>
        <w:rPr>
          <w:sz w:val="16"/>
          <w:szCs w:val="16"/>
        </w:rPr>
      </w:pPr>
      <w:r>
        <w:rPr>
          <w:sz w:val="16"/>
          <w:szCs w:val="16"/>
        </w:rPr>
        <w:t>16. DAS SANÇÕES</w:t>
      </w:r>
    </w:p>
    <w:p w14:paraId="000001AE" w14:textId="77777777" w:rsidR="002122A1" w:rsidRDefault="002122A1">
      <w:pPr>
        <w:pBdr>
          <w:top w:val="nil"/>
          <w:left w:val="nil"/>
          <w:bottom w:val="nil"/>
          <w:right w:val="nil"/>
          <w:between w:val="nil"/>
        </w:pBdr>
        <w:jc w:val="both"/>
        <w:rPr>
          <w:sz w:val="16"/>
          <w:szCs w:val="16"/>
        </w:rPr>
      </w:pPr>
    </w:p>
    <w:p w14:paraId="000001AF" w14:textId="77777777" w:rsidR="002122A1" w:rsidRDefault="001D6D7B">
      <w:pPr>
        <w:jc w:val="both"/>
        <w:rPr>
          <w:sz w:val="16"/>
          <w:szCs w:val="16"/>
        </w:rPr>
      </w:pPr>
      <w:r>
        <w:rPr>
          <w:sz w:val="16"/>
          <w:szCs w:val="16"/>
        </w:rPr>
        <w:t>16.1. Pela execução da parceria em desacordo com o Plano de Trabalho, com o Termo de Colaboração, com a Lei Federal nº 13.019/2014, com o Decreto Municipal nº 29.129/2017 ou com as demais normas aplicáveis, a Administração Pública poderá, observado o devido processo administrativo e garantidos o contraditório e a prévia defesa, aplicar à Organização da Sociedade Civil, conforme a natureza e a gravidade da infração, as seguintes sanções:</w:t>
      </w:r>
    </w:p>
    <w:p w14:paraId="000001B0" w14:textId="77777777" w:rsidR="002122A1" w:rsidRDefault="002122A1">
      <w:pPr>
        <w:jc w:val="both"/>
        <w:rPr>
          <w:sz w:val="16"/>
          <w:szCs w:val="16"/>
        </w:rPr>
      </w:pPr>
    </w:p>
    <w:p w14:paraId="000001B1" w14:textId="77777777" w:rsidR="002122A1" w:rsidRDefault="001D6D7B">
      <w:pPr>
        <w:jc w:val="both"/>
        <w:rPr>
          <w:sz w:val="16"/>
          <w:szCs w:val="16"/>
        </w:rPr>
      </w:pPr>
      <w:r>
        <w:rPr>
          <w:sz w:val="16"/>
          <w:szCs w:val="16"/>
        </w:rPr>
        <w:t>I – advertência;</w:t>
      </w:r>
    </w:p>
    <w:p w14:paraId="000001B2" w14:textId="77777777" w:rsidR="002122A1" w:rsidRDefault="002122A1">
      <w:pPr>
        <w:jc w:val="both"/>
        <w:rPr>
          <w:sz w:val="16"/>
          <w:szCs w:val="16"/>
        </w:rPr>
      </w:pPr>
    </w:p>
    <w:p w14:paraId="000001B3" w14:textId="77777777" w:rsidR="002122A1" w:rsidRDefault="001D6D7B">
      <w:pPr>
        <w:jc w:val="both"/>
        <w:rPr>
          <w:sz w:val="16"/>
          <w:szCs w:val="16"/>
        </w:rPr>
      </w:pPr>
      <w:r>
        <w:rPr>
          <w:sz w:val="16"/>
          <w:szCs w:val="16"/>
        </w:rPr>
        <w:t>II – suspensão temporária da participação em chamamento público e impedimento de celebrar parceria ou contrato com órgãos e entidades da esfera de governo da Administração Pública sancionadora, por prazo não superior a 02 (dois) anos;</w:t>
      </w:r>
    </w:p>
    <w:p w14:paraId="000001B4" w14:textId="77777777" w:rsidR="002122A1" w:rsidRDefault="002122A1">
      <w:pPr>
        <w:jc w:val="both"/>
        <w:rPr>
          <w:sz w:val="16"/>
          <w:szCs w:val="16"/>
        </w:rPr>
      </w:pPr>
    </w:p>
    <w:p w14:paraId="000001B5" w14:textId="77777777" w:rsidR="002122A1" w:rsidRDefault="001D6D7B">
      <w:pPr>
        <w:jc w:val="both"/>
        <w:rPr>
          <w:sz w:val="16"/>
          <w:szCs w:val="16"/>
        </w:rPr>
      </w:pPr>
      <w:r>
        <w:rPr>
          <w:sz w:val="16"/>
          <w:szCs w:val="16"/>
        </w:rPr>
        <w:t>III – declaração de inidoneidade para participar de chamamento público ou celebrar parceria ou contrato com órgãos e entidades de todas as esferas de governo, enquanto perdurarem os motivos determinantes da sanção ou até que seja promovida a reabilitação perante a autoridade que aplicou a penalidade, observados os requisitos previstos no art. 73 da Lei Federal nº 13.019/2014.</w:t>
      </w:r>
    </w:p>
    <w:p w14:paraId="000001B6" w14:textId="77777777" w:rsidR="002122A1" w:rsidRDefault="002122A1">
      <w:pPr>
        <w:jc w:val="both"/>
        <w:rPr>
          <w:sz w:val="16"/>
          <w:szCs w:val="16"/>
        </w:rPr>
      </w:pPr>
    </w:p>
    <w:p w14:paraId="000001B7" w14:textId="77777777" w:rsidR="002122A1" w:rsidRDefault="001D6D7B">
      <w:pPr>
        <w:jc w:val="both"/>
        <w:rPr>
          <w:sz w:val="16"/>
          <w:szCs w:val="16"/>
        </w:rPr>
      </w:pPr>
      <w:r>
        <w:rPr>
          <w:sz w:val="16"/>
          <w:szCs w:val="16"/>
        </w:rPr>
        <w:t>16.2. A aplicação das sanções previstas neste item será precedida de processo administrativo próprio, no qual serão assegurados à Organização da Sociedade Civil o contraditório e a ampla defesa, observadas as competências, os prazos e os procedimentos estabelecidos na Lei Federal nº 13.019/2014, no Decreto Municipal nº 29.129/2017 e nas demais normas aplicáveis.</w:t>
      </w:r>
    </w:p>
    <w:p w14:paraId="000001B8" w14:textId="77777777" w:rsidR="002122A1" w:rsidRDefault="002122A1">
      <w:pPr>
        <w:jc w:val="both"/>
        <w:rPr>
          <w:sz w:val="16"/>
          <w:szCs w:val="16"/>
        </w:rPr>
      </w:pPr>
    </w:p>
    <w:p w14:paraId="000001B9" w14:textId="77777777" w:rsidR="002122A1" w:rsidRDefault="001D6D7B">
      <w:pPr>
        <w:jc w:val="both"/>
        <w:rPr>
          <w:sz w:val="16"/>
          <w:szCs w:val="16"/>
        </w:rPr>
      </w:pPr>
      <w:r>
        <w:rPr>
          <w:sz w:val="16"/>
          <w:szCs w:val="16"/>
        </w:rPr>
        <w:t>16.3. A aplicação das sanções administrativas previstas neste item não afasta, quando cabíveis, a adoção das medidas necessárias ao saneamento das irregularidades verificadas, a restituição de recursos ao erário, a apuração de eventual dano e as demais providências administrativas, civis ou judiciais previstas na legislação aplicável.</w:t>
      </w:r>
    </w:p>
    <w:p w14:paraId="000001BA" w14:textId="77777777" w:rsidR="002122A1" w:rsidRDefault="002122A1">
      <w:pPr>
        <w:jc w:val="both"/>
        <w:rPr>
          <w:sz w:val="16"/>
          <w:szCs w:val="16"/>
        </w:rPr>
      </w:pPr>
    </w:p>
    <w:p w14:paraId="000001BB" w14:textId="77777777" w:rsidR="002122A1" w:rsidRDefault="001D6D7B">
      <w:pPr>
        <w:pBdr>
          <w:top w:val="nil"/>
          <w:left w:val="nil"/>
          <w:bottom w:val="nil"/>
          <w:right w:val="nil"/>
          <w:between w:val="nil"/>
        </w:pBdr>
        <w:jc w:val="both"/>
        <w:rPr>
          <w:sz w:val="16"/>
          <w:szCs w:val="16"/>
          <w:highlight w:val="green"/>
        </w:rPr>
      </w:pPr>
      <w:r>
        <w:rPr>
          <w:sz w:val="16"/>
          <w:szCs w:val="16"/>
        </w:rPr>
        <w:t>16.4. Na hipótese de identificação de irregularidade ou inexecução parcial do objeto passível de saneamento, a Organização da Sociedade Civil será previamente notificada para adotar as providências necessárias à regularização ou apresentar justificativa, no prazo estabelecido pela Administração, sem prejuízo das medidas previstas na legislação aplicável.</w:t>
      </w:r>
    </w:p>
    <w:p w14:paraId="000001BC" w14:textId="77777777" w:rsidR="002122A1" w:rsidRDefault="002122A1">
      <w:pPr>
        <w:pBdr>
          <w:top w:val="nil"/>
          <w:left w:val="nil"/>
          <w:bottom w:val="nil"/>
          <w:right w:val="nil"/>
          <w:between w:val="nil"/>
        </w:pBdr>
        <w:jc w:val="both"/>
        <w:rPr>
          <w:sz w:val="16"/>
          <w:szCs w:val="16"/>
        </w:rPr>
      </w:pPr>
    </w:p>
    <w:p w14:paraId="000001BD" w14:textId="77777777" w:rsidR="002122A1" w:rsidRDefault="001D6D7B">
      <w:pPr>
        <w:pBdr>
          <w:top w:val="nil"/>
          <w:left w:val="nil"/>
          <w:bottom w:val="nil"/>
          <w:right w:val="nil"/>
          <w:between w:val="nil"/>
        </w:pBdr>
        <w:jc w:val="both"/>
        <w:rPr>
          <w:sz w:val="16"/>
          <w:szCs w:val="16"/>
        </w:rPr>
      </w:pPr>
      <w:r>
        <w:rPr>
          <w:sz w:val="16"/>
          <w:szCs w:val="16"/>
        </w:rPr>
        <w:t>17. DISPOSIÇÕES FINAIS</w:t>
      </w:r>
    </w:p>
    <w:p w14:paraId="000001BE" w14:textId="77777777" w:rsidR="002122A1" w:rsidRDefault="002122A1">
      <w:pPr>
        <w:pBdr>
          <w:top w:val="nil"/>
          <w:left w:val="nil"/>
          <w:bottom w:val="nil"/>
          <w:right w:val="nil"/>
          <w:between w:val="nil"/>
        </w:pBdr>
        <w:jc w:val="both"/>
        <w:rPr>
          <w:sz w:val="16"/>
          <w:szCs w:val="16"/>
        </w:rPr>
      </w:pPr>
    </w:p>
    <w:p w14:paraId="000001BF" w14:textId="474C0009" w:rsidR="002122A1" w:rsidRDefault="001D6D7B">
      <w:pPr>
        <w:pBdr>
          <w:top w:val="nil"/>
          <w:left w:val="nil"/>
          <w:bottom w:val="nil"/>
          <w:right w:val="nil"/>
          <w:between w:val="nil"/>
        </w:pBdr>
        <w:jc w:val="both"/>
        <w:rPr>
          <w:sz w:val="16"/>
          <w:szCs w:val="16"/>
        </w:rPr>
      </w:pPr>
      <w:r>
        <w:rPr>
          <w:sz w:val="16"/>
          <w:szCs w:val="16"/>
        </w:rPr>
        <w:t>17.1 As propostas poderão ser desclassificadas a qualquer momento</w:t>
      </w:r>
      <w:r w:rsidR="00781C07">
        <w:rPr>
          <w:sz w:val="16"/>
          <w:szCs w:val="16"/>
        </w:rPr>
        <w:t>,</w:t>
      </w:r>
      <w:r>
        <w:rPr>
          <w:sz w:val="16"/>
          <w:szCs w:val="16"/>
        </w:rPr>
        <w:t xml:space="preserve"> durante o processo de seleção, caso não atendam às disposições deste Edital ou sejam identificadas inconsistências nas informações apresentadas.</w:t>
      </w:r>
    </w:p>
    <w:p w14:paraId="000001C0" w14:textId="77777777" w:rsidR="002122A1" w:rsidRDefault="002122A1">
      <w:pPr>
        <w:pBdr>
          <w:top w:val="nil"/>
          <w:left w:val="nil"/>
          <w:bottom w:val="nil"/>
          <w:right w:val="nil"/>
          <w:between w:val="nil"/>
        </w:pBdr>
        <w:jc w:val="both"/>
        <w:rPr>
          <w:sz w:val="16"/>
          <w:szCs w:val="16"/>
        </w:rPr>
      </w:pPr>
    </w:p>
    <w:p w14:paraId="000001C1" w14:textId="77777777" w:rsidR="002122A1" w:rsidRDefault="001D6D7B">
      <w:pPr>
        <w:pBdr>
          <w:top w:val="nil"/>
          <w:left w:val="nil"/>
          <w:bottom w:val="nil"/>
          <w:right w:val="nil"/>
          <w:between w:val="nil"/>
        </w:pBdr>
        <w:jc w:val="both"/>
        <w:rPr>
          <w:sz w:val="16"/>
          <w:szCs w:val="16"/>
        </w:rPr>
      </w:pPr>
      <w:r>
        <w:rPr>
          <w:sz w:val="16"/>
          <w:szCs w:val="16"/>
        </w:rPr>
        <w:t>17.2 A FGM reserva-se o direito de não efetuar o repasse dos recursos financeiros, caso a análise jurídica ou financeira da proposta selecionada seja desfavorável, observado o disposto na legislação aplicável.</w:t>
      </w:r>
    </w:p>
    <w:p w14:paraId="000001C2" w14:textId="77777777" w:rsidR="002122A1" w:rsidRDefault="002122A1">
      <w:pPr>
        <w:pBdr>
          <w:top w:val="nil"/>
          <w:left w:val="nil"/>
          <w:bottom w:val="nil"/>
          <w:right w:val="nil"/>
          <w:between w:val="nil"/>
        </w:pBdr>
        <w:jc w:val="both"/>
        <w:rPr>
          <w:sz w:val="16"/>
          <w:szCs w:val="16"/>
        </w:rPr>
      </w:pPr>
    </w:p>
    <w:p w14:paraId="000001C3" w14:textId="77777777" w:rsidR="002122A1" w:rsidRDefault="001D6D7B">
      <w:pPr>
        <w:jc w:val="both"/>
        <w:rPr>
          <w:sz w:val="16"/>
          <w:szCs w:val="16"/>
        </w:rPr>
      </w:pPr>
      <w:r>
        <w:rPr>
          <w:sz w:val="16"/>
          <w:szCs w:val="16"/>
        </w:rPr>
        <w:t>17.3. A parceria e o respectivo Plano de Trabalho poderão ser alterados, mediante proposta de qualquer das partes, devidamente formalizada e justificada quanto ao interesse público, observadas as disposições da Lei Federal nº 13.019/2014 e do Decreto Municipal nº 29.129/2017, inclusive para adequação de metas, valores, cronograma, prazo de vigência e demais aspectos necessários à execução do objeto, mediante termo aditivo ou apostilamento, conforme o caso.</w:t>
      </w:r>
    </w:p>
    <w:p w14:paraId="000001C4" w14:textId="77777777" w:rsidR="002122A1" w:rsidRDefault="002122A1">
      <w:pPr>
        <w:jc w:val="both"/>
        <w:rPr>
          <w:sz w:val="16"/>
          <w:szCs w:val="16"/>
        </w:rPr>
      </w:pPr>
    </w:p>
    <w:p w14:paraId="000001C5" w14:textId="77777777" w:rsidR="002122A1" w:rsidRDefault="001D6D7B">
      <w:pPr>
        <w:jc w:val="both"/>
        <w:rPr>
          <w:sz w:val="16"/>
          <w:szCs w:val="16"/>
        </w:rPr>
      </w:pPr>
      <w:r>
        <w:rPr>
          <w:sz w:val="16"/>
          <w:szCs w:val="16"/>
        </w:rPr>
        <w:t>17.3.1. As alterações deverão guardar compatibilidade com a finalidade da parceria e com a proposta originalmente selecionada, sendo vedada qualquer modificação que resulte na alteração do núcleo da finalidade da parceria ou na descaracterização do objeto submetido ao chamamento público.</w:t>
      </w:r>
    </w:p>
    <w:p w14:paraId="000001C6" w14:textId="77777777" w:rsidR="002122A1" w:rsidRDefault="002122A1">
      <w:pPr>
        <w:jc w:val="both"/>
        <w:rPr>
          <w:sz w:val="16"/>
          <w:szCs w:val="16"/>
        </w:rPr>
      </w:pPr>
    </w:p>
    <w:p w14:paraId="000001C7" w14:textId="77777777" w:rsidR="002122A1" w:rsidRDefault="001D6D7B">
      <w:pPr>
        <w:jc w:val="both"/>
        <w:rPr>
          <w:sz w:val="16"/>
          <w:szCs w:val="16"/>
        </w:rPr>
      </w:pPr>
      <w:r>
        <w:rPr>
          <w:sz w:val="16"/>
          <w:szCs w:val="16"/>
        </w:rPr>
        <w:t>17.3.2. A ampliação do objeto poderá ser admitida mediante termo aditivo, desde que preservado o núcleo da finalidade da parceria e observados os requisitos, limites e procedimentos estabelecidos no Decreto Municipal nº 29.129/2017.</w:t>
      </w:r>
    </w:p>
    <w:p w14:paraId="000001C8" w14:textId="77777777" w:rsidR="002122A1" w:rsidRDefault="002122A1">
      <w:pPr>
        <w:jc w:val="both"/>
        <w:rPr>
          <w:sz w:val="16"/>
          <w:szCs w:val="16"/>
        </w:rPr>
      </w:pPr>
    </w:p>
    <w:p w14:paraId="000001C9" w14:textId="77777777" w:rsidR="002122A1" w:rsidRDefault="001D6D7B">
      <w:pPr>
        <w:pBdr>
          <w:top w:val="nil"/>
          <w:left w:val="nil"/>
          <w:bottom w:val="nil"/>
          <w:right w:val="nil"/>
          <w:between w:val="nil"/>
        </w:pBdr>
        <w:jc w:val="both"/>
        <w:rPr>
          <w:sz w:val="16"/>
          <w:szCs w:val="16"/>
        </w:rPr>
      </w:pPr>
      <w:r>
        <w:rPr>
          <w:sz w:val="16"/>
          <w:szCs w:val="16"/>
        </w:rPr>
        <w:t xml:space="preserve">17.3.3. As alterações dependerão de prévia análise e aprovação da FGM e, quando cabível, da apresentação de Plano de Trabalho ajustado e da documentação complementar necessária, observados os procedimentos e prazos previstos na legislação aplicável. </w:t>
      </w:r>
    </w:p>
    <w:p w14:paraId="000001CA" w14:textId="77777777" w:rsidR="002122A1" w:rsidRDefault="002122A1">
      <w:pPr>
        <w:pBdr>
          <w:top w:val="nil"/>
          <w:left w:val="nil"/>
          <w:bottom w:val="nil"/>
          <w:right w:val="nil"/>
          <w:between w:val="nil"/>
        </w:pBdr>
        <w:jc w:val="both"/>
        <w:rPr>
          <w:sz w:val="16"/>
          <w:szCs w:val="16"/>
        </w:rPr>
      </w:pPr>
    </w:p>
    <w:p w14:paraId="000001CB" w14:textId="77777777" w:rsidR="002122A1" w:rsidRDefault="001D6D7B">
      <w:pPr>
        <w:pBdr>
          <w:top w:val="nil"/>
          <w:left w:val="nil"/>
          <w:bottom w:val="nil"/>
          <w:right w:val="nil"/>
          <w:between w:val="nil"/>
        </w:pBdr>
        <w:jc w:val="both"/>
        <w:rPr>
          <w:sz w:val="16"/>
          <w:szCs w:val="16"/>
          <w:highlight w:val="yellow"/>
        </w:rPr>
      </w:pPr>
      <w:r>
        <w:rPr>
          <w:sz w:val="16"/>
          <w:szCs w:val="16"/>
        </w:rPr>
        <w:t>17.4 É vedada, durante a execução dos projetos selecionados, a divulgação de mensagens homofóbicas, de discriminação racial, de exploração infantil, de desqualificação da figura da mulher ou ainda de apologia ao uso de drogas ilícitas, sob pena de aplicação de multa conforme disposto na Lei Municipal n° 8.286/2012.</w:t>
      </w:r>
    </w:p>
    <w:p w14:paraId="000001CC" w14:textId="77777777" w:rsidR="002122A1" w:rsidRDefault="002122A1">
      <w:pPr>
        <w:pBdr>
          <w:top w:val="nil"/>
          <w:left w:val="nil"/>
          <w:bottom w:val="nil"/>
          <w:right w:val="nil"/>
          <w:between w:val="nil"/>
        </w:pBdr>
        <w:jc w:val="both"/>
        <w:rPr>
          <w:sz w:val="16"/>
          <w:szCs w:val="16"/>
          <w:highlight w:val="yellow"/>
        </w:rPr>
      </w:pPr>
    </w:p>
    <w:p w14:paraId="000001CD" w14:textId="77777777" w:rsidR="002122A1" w:rsidRDefault="001D6D7B">
      <w:pPr>
        <w:pBdr>
          <w:top w:val="nil"/>
          <w:left w:val="nil"/>
          <w:bottom w:val="nil"/>
          <w:right w:val="nil"/>
          <w:between w:val="nil"/>
        </w:pBdr>
        <w:jc w:val="both"/>
        <w:rPr>
          <w:sz w:val="16"/>
          <w:szCs w:val="16"/>
        </w:rPr>
      </w:pPr>
      <w:r>
        <w:rPr>
          <w:sz w:val="16"/>
          <w:szCs w:val="16"/>
        </w:rPr>
        <w:t>17.5 Cada proponente, no ato da inscrição, declara que todos os elementos utilizados ou incluídos no projeto inscrito não violam qualquer direito de uso de imagem ou de propriedade intelectual de terceiros, concordando em assumir exclusiva responsabilidade legal por reclamação, ação judicial ou litígio, seja direta ou indiretamente, decorrente da exibição ou uso de trabalhos de terceiros.</w:t>
      </w:r>
    </w:p>
    <w:p w14:paraId="000001CE" w14:textId="77777777" w:rsidR="002122A1" w:rsidRDefault="002122A1">
      <w:pPr>
        <w:pBdr>
          <w:top w:val="nil"/>
          <w:left w:val="nil"/>
          <w:bottom w:val="nil"/>
          <w:right w:val="nil"/>
          <w:between w:val="nil"/>
        </w:pBdr>
        <w:jc w:val="both"/>
        <w:rPr>
          <w:sz w:val="16"/>
          <w:szCs w:val="16"/>
        </w:rPr>
      </w:pPr>
    </w:p>
    <w:p w14:paraId="000001CF" w14:textId="77777777" w:rsidR="002122A1" w:rsidRDefault="001D6D7B">
      <w:pPr>
        <w:pBdr>
          <w:top w:val="nil"/>
          <w:left w:val="nil"/>
          <w:bottom w:val="nil"/>
          <w:right w:val="nil"/>
          <w:between w:val="nil"/>
        </w:pBdr>
        <w:jc w:val="both"/>
        <w:rPr>
          <w:sz w:val="16"/>
          <w:szCs w:val="16"/>
        </w:rPr>
      </w:pPr>
      <w:r>
        <w:rPr>
          <w:sz w:val="16"/>
          <w:szCs w:val="16"/>
        </w:rPr>
        <w:t>17.6 É de responsabilidade exclusiva da OSC selecionada o gerenciamento administrativo e financeiro dos recursos recebidos, inclusive no que diz respeito às despesas de custeio, de investimento e de pessoal.</w:t>
      </w:r>
    </w:p>
    <w:p w14:paraId="000001D0" w14:textId="77777777" w:rsidR="002122A1" w:rsidRDefault="002122A1">
      <w:pPr>
        <w:pBdr>
          <w:top w:val="nil"/>
          <w:left w:val="nil"/>
          <w:bottom w:val="nil"/>
          <w:right w:val="nil"/>
          <w:between w:val="nil"/>
        </w:pBdr>
        <w:jc w:val="both"/>
        <w:rPr>
          <w:sz w:val="16"/>
          <w:szCs w:val="16"/>
        </w:rPr>
      </w:pPr>
    </w:p>
    <w:p w14:paraId="000001D1" w14:textId="77777777" w:rsidR="002122A1" w:rsidRDefault="001D6D7B">
      <w:pPr>
        <w:pBdr>
          <w:top w:val="nil"/>
          <w:left w:val="nil"/>
          <w:bottom w:val="nil"/>
          <w:right w:val="nil"/>
          <w:between w:val="nil"/>
        </w:pBdr>
        <w:jc w:val="both"/>
        <w:rPr>
          <w:sz w:val="16"/>
          <w:szCs w:val="16"/>
        </w:rPr>
      </w:pPr>
      <w:r>
        <w:rPr>
          <w:sz w:val="16"/>
          <w:szCs w:val="16"/>
        </w:rPr>
        <w:t>17.7 É de responsabilidade exclusiva da OSC selecionada o pagamento dos encargos trabalhistas, previdenciários, fiscais e comerciais relacionados à execução do objeto previsto no Termo de Colaboração, não implicando a inadimplência da organização da sociedade civil em relação a esses encargos em responsabilidade solidária ou subsidiária da Administração Pública, nem em responsabilidade pelos ônus incidentes sobre o objeto da parceria ou pelos danos decorrentes de eventual restrição à sua execução.</w:t>
      </w:r>
    </w:p>
    <w:p w14:paraId="000001D2" w14:textId="77777777" w:rsidR="002122A1" w:rsidRDefault="002122A1">
      <w:pPr>
        <w:pBdr>
          <w:top w:val="nil"/>
          <w:left w:val="nil"/>
          <w:bottom w:val="nil"/>
          <w:right w:val="nil"/>
          <w:between w:val="nil"/>
        </w:pBdr>
        <w:jc w:val="both"/>
        <w:rPr>
          <w:sz w:val="16"/>
          <w:szCs w:val="16"/>
        </w:rPr>
      </w:pPr>
    </w:p>
    <w:p w14:paraId="000001D3" w14:textId="77777777" w:rsidR="002122A1" w:rsidRDefault="001D6D7B">
      <w:pPr>
        <w:pBdr>
          <w:top w:val="nil"/>
          <w:left w:val="nil"/>
          <w:bottom w:val="nil"/>
          <w:right w:val="nil"/>
          <w:between w:val="nil"/>
        </w:pBdr>
        <w:jc w:val="both"/>
        <w:rPr>
          <w:sz w:val="16"/>
          <w:szCs w:val="16"/>
        </w:rPr>
      </w:pPr>
      <w:r>
        <w:rPr>
          <w:sz w:val="16"/>
          <w:szCs w:val="16"/>
        </w:rPr>
        <w:t>17.8 Fica eleito o Foro da Comarca do Município de Salvador para dirimir as dúvidas decorrentes da execução da parceria, bem como solução para questões administrativas e jurídicas, caso ocorram.</w:t>
      </w:r>
    </w:p>
    <w:p w14:paraId="000001D4" w14:textId="77777777" w:rsidR="002122A1" w:rsidRDefault="002122A1">
      <w:pPr>
        <w:pBdr>
          <w:top w:val="nil"/>
          <w:left w:val="nil"/>
          <w:bottom w:val="nil"/>
          <w:right w:val="nil"/>
          <w:between w:val="nil"/>
        </w:pBdr>
        <w:jc w:val="both"/>
        <w:rPr>
          <w:sz w:val="16"/>
          <w:szCs w:val="16"/>
        </w:rPr>
      </w:pPr>
    </w:p>
    <w:p w14:paraId="000001D5" w14:textId="77777777" w:rsidR="002122A1" w:rsidRDefault="001D6D7B">
      <w:pPr>
        <w:pBdr>
          <w:top w:val="nil"/>
          <w:left w:val="nil"/>
          <w:bottom w:val="nil"/>
          <w:right w:val="nil"/>
          <w:between w:val="nil"/>
        </w:pBdr>
        <w:jc w:val="both"/>
        <w:rPr>
          <w:sz w:val="16"/>
          <w:szCs w:val="16"/>
        </w:rPr>
      </w:pPr>
      <w:r>
        <w:rPr>
          <w:sz w:val="16"/>
          <w:szCs w:val="16"/>
        </w:rPr>
        <w:t>17.9 A inscrição efetuada implica na plena aceitação de todas as condições estabelecidas neste Edital.</w:t>
      </w:r>
    </w:p>
    <w:p w14:paraId="000001D6" w14:textId="77777777" w:rsidR="002122A1" w:rsidRDefault="002122A1">
      <w:pPr>
        <w:pBdr>
          <w:top w:val="nil"/>
          <w:left w:val="nil"/>
          <w:bottom w:val="nil"/>
          <w:right w:val="nil"/>
          <w:between w:val="nil"/>
        </w:pBdr>
        <w:jc w:val="both"/>
        <w:rPr>
          <w:sz w:val="16"/>
          <w:szCs w:val="16"/>
        </w:rPr>
      </w:pPr>
    </w:p>
    <w:p w14:paraId="000001D7" w14:textId="77777777" w:rsidR="002122A1" w:rsidRDefault="001D6D7B">
      <w:pPr>
        <w:pBdr>
          <w:top w:val="nil"/>
          <w:left w:val="nil"/>
          <w:bottom w:val="nil"/>
          <w:right w:val="nil"/>
          <w:between w:val="nil"/>
        </w:pBdr>
        <w:jc w:val="both"/>
        <w:rPr>
          <w:sz w:val="16"/>
          <w:szCs w:val="16"/>
        </w:rPr>
      </w:pPr>
      <w:r>
        <w:rPr>
          <w:sz w:val="16"/>
          <w:szCs w:val="16"/>
        </w:rPr>
        <w:t>17.10 Os casos omissos relativos a este Edital serão decididos pelo Presidente da FGM, observada a legislação pertinente.</w:t>
      </w:r>
    </w:p>
    <w:p w14:paraId="000001D8" w14:textId="77777777" w:rsidR="002122A1" w:rsidRDefault="002122A1">
      <w:pPr>
        <w:pBdr>
          <w:top w:val="nil"/>
          <w:left w:val="nil"/>
          <w:bottom w:val="nil"/>
          <w:right w:val="nil"/>
          <w:between w:val="nil"/>
        </w:pBdr>
        <w:jc w:val="both"/>
        <w:rPr>
          <w:sz w:val="16"/>
          <w:szCs w:val="16"/>
        </w:rPr>
      </w:pPr>
    </w:p>
    <w:p w14:paraId="000001D9" w14:textId="77777777" w:rsidR="002122A1" w:rsidRDefault="001D6D7B">
      <w:pPr>
        <w:pBdr>
          <w:top w:val="nil"/>
          <w:left w:val="nil"/>
          <w:bottom w:val="nil"/>
          <w:right w:val="nil"/>
          <w:between w:val="nil"/>
        </w:pBdr>
        <w:jc w:val="both"/>
        <w:rPr>
          <w:sz w:val="16"/>
          <w:szCs w:val="16"/>
        </w:rPr>
      </w:pPr>
      <w:r>
        <w:rPr>
          <w:sz w:val="16"/>
          <w:szCs w:val="16"/>
        </w:rPr>
        <w:t xml:space="preserve">17.11 Informações e esclarecimentos poderão ser obtidos junto à GEPAC - Gerência de Patrimônio Cultural da FGM, através do endereço eletrônico </w:t>
      </w:r>
      <w:hyperlink r:id="rId8">
        <w:r>
          <w:rPr>
            <w:color w:val="1155CC"/>
            <w:sz w:val="16"/>
            <w:szCs w:val="16"/>
            <w:u w:val="single"/>
          </w:rPr>
          <w:t>atelie.restauro@salvador.ba.gov.br</w:t>
        </w:r>
      </w:hyperlink>
      <w:r>
        <w:rPr>
          <w:sz w:val="16"/>
          <w:szCs w:val="16"/>
        </w:rPr>
        <w:t>.</w:t>
      </w:r>
    </w:p>
    <w:p w14:paraId="000001DA" w14:textId="77777777" w:rsidR="002122A1" w:rsidRDefault="002122A1">
      <w:pPr>
        <w:pBdr>
          <w:top w:val="nil"/>
          <w:left w:val="nil"/>
          <w:bottom w:val="nil"/>
          <w:right w:val="nil"/>
          <w:between w:val="nil"/>
        </w:pBdr>
        <w:jc w:val="both"/>
        <w:rPr>
          <w:sz w:val="16"/>
          <w:szCs w:val="16"/>
        </w:rPr>
      </w:pPr>
    </w:p>
    <w:p w14:paraId="000001DB" w14:textId="77777777" w:rsidR="002122A1" w:rsidRDefault="001D6D7B">
      <w:pPr>
        <w:pBdr>
          <w:top w:val="nil"/>
          <w:left w:val="nil"/>
          <w:bottom w:val="nil"/>
          <w:right w:val="nil"/>
          <w:between w:val="nil"/>
        </w:pBdr>
        <w:jc w:val="both"/>
        <w:rPr>
          <w:sz w:val="16"/>
          <w:szCs w:val="16"/>
        </w:rPr>
      </w:pPr>
      <w:r>
        <w:rPr>
          <w:sz w:val="16"/>
          <w:szCs w:val="16"/>
        </w:rPr>
        <w:t xml:space="preserve">17.12 Compõem este Edital os seguintes ANEXOS: I - Cronograma; II - Espelho do Formulário de Inscrição; III - Orientações para Apresentação da Proposta; IV - Modelo da Proposta; V - Modelo do Plano de Trabalho; VI - Modelo do Orçamento Físico-Financeiro; VII - Minuta do Termo de Colaboração; VIII - Modelo do Relatório de Acompanhamento de Metas e Execução do Projeto; </w:t>
      </w:r>
      <w:r w:rsidRPr="00781C07">
        <w:rPr>
          <w:sz w:val="16"/>
          <w:szCs w:val="16"/>
        </w:rPr>
        <w:t>IX - Modelo do Relatório de Cumprimento do Objeto; X - Modelo do Formulário de Prestação de Contas;</w:t>
      </w:r>
      <w:r>
        <w:rPr>
          <w:sz w:val="16"/>
          <w:szCs w:val="16"/>
        </w:rPr>
        <w:t xml:space="preserve"> XI - Delimitação Territorial; XII - Modelo de Interposição de recurso quanto ao resultado Preliminar da Etapa de Avaliação; XIII – Modelo de Apresentação de Contrarrazões; XIV - Modelo de Declaração de Vedação de Nepotismo; XV – Modelo de Declaração de Não emprego de Menor de Idade.</w:t>
      </w:r>
    </w:p>
    <w:p w14:paraId="000001DC" w14:textId="77777777" w:rsidR="002122A1" w:rsidRDefault="002122A1">
      <w:pPr>
        <w:pBdr>
          <w:top w:val="nil"/>
          <w:left w:val="nil"/>
          <w:bottom w:val="nil"/>
          <w:right w:val="nil"/>
          <w:between w:val="nil"/>
        </w:pBdr>
        <w:jc w:val="center"/>
        <w:rPr>
          <w:sz w:val="16"/>
          <w:szCs w:val="16"/>
        </w:rPr>
      </w:pPr>
    </w:p>
    <w:p w14:paraId="000001DD" w14:textId="77777777" w:rsidR="002122A1" w:rsidRDefault="002122A1">
      <w:pPr>
        <w:pBdr>
          <w:top w:val="nil"/>
          <w:left w:val="nil"/>
          <w:bottom w:val="nil"/>
          <w:right w:val="nil"/>
          <w:between w:val="nil"/>
        </w:pBdr>
        <w:jc w:val="center"/>
        <w:rPr>
          <w:sz w:val="16"/>
          <w:szCs w:val="16"/>
        </w:rPr>
      </w:pPr>
    </w:p>
    <w:p w14:paraId="000001DE" w14:textId="76B13359" w:rsidR="002122A1" w:rsidRPr="00781C07" w:rsidRDefault="001D6D7B">
      <w:pPr>
        <w:pBdr>
          <w:top w:val="nil"/>
          <w:left w:val="nil"/>
          <w:bottom w:val="nil"/>
          <w:right w:val="nil"/>
          <w:between w:val="nil"/>
        </w:pBdr>
        <w:jc w:val="center"/>
        <w:rPr>
          <w:sz w:val="16"/>
          <w:szCs w:val="16"/>
        </w:rPr>
      </w:pPr>
      <w:r w:rsidRPr="00781C07">
        <w:rPr>
          <w:sz w:val="16"/>
          <w:szCs w:val="16"/>
        </w:rPr>
        <w:t xml:space="preserve">Salvador, </w:t>
      </w:r>
      <w:r w:rsidRPr="00BA39F4">
        <w:rPr>
          <w:sz w:val="16"/>
          <w:szCs w:val="16"/>
          <w:highlight w:val="yellow"/>
        </w:rPr>
        <w:t>1</w:t>
      </w:r>
      <w:r w:rsidR="00781C07" w:rsidRPr="00BA39F4">
        <w:rPr>
          <w:sz w:val="16"/>
          <w:szCs w:val="16"/>
          <w:highlight w:val="yellow"/>
        </w:rPr>
        <w:t>3</w:t>
      </w:r>
      <w:r w:rsidRPr="00781C07">
        <w:rPr>
          <w:sz w:val="16"/>
          <w:szCs w:val="16"/>
        </w:rPr>
        <w:t xml:space="preserve"> de </w:t>
      </w:r>
      <w:r w:rsidR="00781C07" w:rsidRPr="00781C07">
        <w:rPr>
          <w:sz w:val="16"/>
          <w:szCs w:val="16"/>
        </w:rPr>
        <w:t>outubro</w:t>
      </w:r>
      <w:r w:rsidRPr="00781C07">
        <w:rPr>
          <w:sz w:val="16"/>
          <w:szCs w:val="16"/>
        </w:rPr>
        <w:t xml:space="preserve"> de 2026.</w:t>
      </w:r>
    </w:p>
    <w:p w14:paraId="000001DF" w14:textId="77777777" w:rsidR="002122A1" w:rsidRDefault="002122A1">
      <w:pPr>
        <w:pBdr>
          <w:top w:val="nil"/>
          <w:left w:val="nil"/>
          <w:bottom w:val="nil"/>
          <w:right w:val="nil"/>
          <w:between w:val="nil"/>
        </w:pBdr>
        <w:jc w:val="center"/>
        <w:rPr>
          <w:sz w:val="16"/>
          <w:szCs w:val="16"/>
          <w:highlight w:val="yellow"/>
        </w:rPr>
      </w:pPr>
    </w:p>
    <w:p w14:paraId="000001E0" w14:textId="77777777" w:rsidR="002122A1" w:rsidRDefault="002122A1">
      <w:pPr>
        <w:pBdr>
          <w:top w:val="nil"/>
          <w:left w:val="nil"/>
          <w:bottom w:val="nil"/>
          <w:right w:val="nil"/>
          <w:between w:val="nil"/>
        </w:pBdr>
        <w:jc w:val="center"/>
        <w:rPr>
          <w:sz w:val="16"/>
          <w:szCs w:val="16"/>
          <w:highlight w:val="yellow"/>
        </w:rPr>
      </w:pPr>
    </w:p>
    <w:p w14:paraId="000001E1" w14:textId="77777777" w:rsidR="002122A1" w:rsidRDefault="001D6D7B">
      <w:pPr>
        <w:pBdr>
          <w:top w:val="nil"/>
          <w:left w:val="nil"/>
          <w:bottom w:val="nil"/>
          <w:right w:val="nil"/>
          <w:between w:val="nil"/>
        </w:pBdr>
        <w:jc w:val="center"/>
        <w:rPr>
          <w:b/>
          <w:bCs/>
          <w:sz w:val="16"/>
          <w:szCs w:val="16"/>
        </w:rPr>
      </w:pPr>
      <w:r>
        <w:rPr>
          <w:b/>
          <w:bCs/>
          <w:sz w:val="16"/>
          <w:szCs w:val="16"/>
        </w:rPr>
        <w:t>FERNANDO FERREIRA DE CARVALHO</w:t>
      </w:r>
    </w:p>
    <w:p w14:paraId="000001E2" w14:textId="77777777" w:rsidR="002122A1" w:rsidRDefault="001D6D7B">
      <w:pPr>
        <w:pBdr>
          <w:top w:val="nil"/>
          <w:left w:val="nil"/>
          <w:bottom w:val="nil"/>
          <w:right w:val="nil"/>
          <w:between w:val="nil"/>
        </w:pBdr>
        <w:jc w:val="center"/>
        <w:rPr>
          <w:sz w:val="16"/>
          <w:szCs w:val="16"/>
        </w:rPr>
      </w:pPr>
      <w:r>
        <w:rPr>
          <w:sz w:val="16"/>
          <w:szCs w:val="16"/>
        </w:rPr>
        <w:t>Presidente</w:t>
      </w:r>
    </w:p>
    <w:p w14:paraId="000001E3" w14:textId="77777777" w:rsidR="002122A1" w:rsidRDefault="002122A1">
      <w:pPr>
        <w:pBdr>
          <w:top w:val="nil"/>
          <w:left w:val="nil"/>
          <w:bottom w:val="nil"/>
          <w:right w:val="nil"/>
          <w:between w:val="nil"/>
        </w:pBdr>
        <w:jc w:val="center"/>
        <w:rPr>
          <w:sz w:val="16"/>
          <w:szCs w:val="16"/>
        </w:rPr>
      </w:pPr>
    </w:p>
    <w:p w14:paraId="000001E4" w14:textId="77777777" w:rsidR="002122A1" w:rsidRDefault="002122A1">
      <w:pPr>
        <w:rPr>
          <w:sz w:val="16"/>
          <w:szCs w:val="16"/>
        </w:rPr>
      </w:pPr>
    </w:p>
    <w:p w14:paraId="000001E5" w14:textId="77777777" w:rsidR="002122A1" w:rsidRDefault="002122A1">
      <w:pPr>
        <w:rPr>
          <w:sz w:val="16"/>
          <w:szCs w:val="16"/>
        </w:rPr>
      </w:pPr>
    </w:p>
    <w:p w14:paraId="000001E6" w14:textId="77777777" w:rsidR="002122A1" w:rsidRDefault="002122A1">
      <w:pPr>
        <w:rPr>
          <w:sz w:val="16"/>
          <w:szCs w:val="16"/>
        </w:rPr>
      </w:pPr>
    </w:p>
    <w:sectPr w:rsidR="002122A1">
      <w:headerReference w:type="default" r:id="rId9"/>
      <w:footerReference w:type="default" r:id="rId10"/>
      <w:pgSz w:w="11906" w:h="16838"/>
      <w:pgMar w:top="1134" w:right="2264" w:bottom="1693" w:left="2835"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91FDC" w14:textId="77777777" w:rsidR="000C0CF9" w:rsidRDefault="001D6D7B">
      <w:r>
        <w:separator/>
      </w:r>
    </w:p>
  </w:endnote>
  <w:endnote w:type="continuationSeparator" w:id="0">
    <w:p w14:paraId="2C0EE8A8" w14:textId="77777777" w:rsidR="000C0CF9" w:rsidRDefault="001D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B31B52-18D2-4F83-8618-87B6E4A4946B}"/>
  </w:font>
  <w:font w:name="Cambria">
    <w:panose1 w:val="02040503050406030204"/>
    <w:charset w:val="00"/>
    <w:family w:val="roman"/>
    <w:pitch w:val="variable"/>
    <w:sig w:usb0="E00002FF" w:usb1="400004FF" w:usb2="00000000" w:usb3="00000000" w:csb0="0000019F" w:csb1="00000000"/>
    <w:embedRegular r:id="rId2" w:fontKey="{DFDFB083-91A8-4A02-B955-34B25C9482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A" w14:textId="77777777" w:rsidR="002122A1" w:rsidRDefault="002122A1">
    <w:pPr>
      <w:pBdr>
        <w:top w:val="nil"/>
        <w:left w:val="nil"/>
        <w:bottom w:val="nil"/>
        <w:right w:val="nil"/>
        <w:between w:val="nil"/>
      </w:pBdr>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C1654" w14:textId="77777777" w:rsidR="000C0CF9" w:rsidRDefault="001D6D7B">
      <w:r>
        <w:separator/>
      </w:r>
    </w:p>
  </w:footnote>
  <w:footnote w:type="continuationSeparator" w:id="0">
    <w:p w14:paraId="303AE163" w14:textId="77777777" w:rsidR="000C0CF9" w:rsidRDefault="001D6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F9" w14:textId="77777777" w:rsidR="002122A1" w:rsidRDefault="002122A1">
    <w:pPr>
      <w:pBdr>
        <w:top w:val="nil"/>
        <w:left w:val="nil"/>
        <w:bottom w:val="nil"/>
        <w:right w:val="nil"/>
        <w:between w:val="nil"/>
      </w:pBdr>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C7C33"/>
    <w:multiLevelType w:val="multilevel"/>
    <w:tmpl w:val="FEE2C46A"/>
    <w:lvl w:ilvl="0">
      <w:start w:val="1"/>
      <w:numFmt w:val="lowerLetter"/>
      <w:lvlText w:val="%1)"/>
      <w:lvlJc w:val="left"/>
      <w:pPr>
        <w:ind w:left="720" w:hanging="72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abstractNum>
  <w:abstractNum w:abstractNumId="1" w15:restartNumberingAfterBreak="0">
    <w:nsid w:val="1EFD7642"/>
    <w:multiLevelType w:val="multilevel"/>
    <w:tmpl w:val="08365E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FC352ED"/>
    <w:multiLevelType w:val="multilevel"/>
    <w:tmpl w:val="378C7416"/>
    <w:lvl w:ilvl="0">
      <w:start w:val="1"/>
      <w:numFmt w:val="lowerLetter"/>
      <w:lvlText w:val="%1)"/>
      <w:lvlJc w:val="left"/>
      <w:pPr>
        <w:ind w:left="720" w:hanging="720"/>
      </w:pPr>
      <w:rPr>
        <w:rFonts w:ascii="Arial" w:eastAsia="Arial" w:hAnsi="Arial" w:cs="Arial"/>
        <w:b w:val="0"/>
        <w:bCs w:val="0"/>
        <w:i w:val="0"/>
        <w:iCs w:val="0"/>
        <w:smallCaps w:val="0"/>
        <w:strike w:val="0"/>
        <w:color w:val="000000"/>
        <w:sz w:val="16"/>
        <w:szCs w:val="16"/>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2A1"/>
    <w:rsid w:val="00096BD0"/>
    <w:rsid w:val="000C0CF9"/>
    <w:rsid w:val="000D060D"/>
    <w:rsid w:val="000F1701"/>
    <w:rsid w:val="0018225E"/>
    <w:rsid w:val="00187632"/>
    <w:rsid w:val="001B6029"/>
    <w:rsid w:val="001C18F5"/>
    <w:rsid w:val="001D6D7B"/>
    <w:rsid w:val="002122A1"/>
    <w:rsid w:val="00237950"/>
    <w:rsid w:val="00281B88"/>
    <w:rsid w:val="002D6C05"/>
    <w:rsid w:val="003E3B40"/>
    <w:rsid w:val="003E67E4"/>
    <w:rsid w:val="00495570"/>
    <w:rsid w:val="004F09B6"/>
    <w:rsid w:val="005222E2"/>
    <w:rsid w:val="00655673"/>
    <w:rsid w:val="00673092"/>
    <w:rsid w:val="00707704"/>
    <w:rsid w:val="0071197A"/>
    <w:rsid w:val="00781C07"/>
    <w:rsid w:val="008560BC"/>
    <w:rsid w:val="008B0F0D"/>
    <w:rsid w:val="008E38B0"/>
    <w:rsid w:val="00936251"/>
    <w:rsid w:val="009849BE"/>
    <w:rsid w:val="00A31C5F"/>
    <w:rsid w:val="00A37B98"/>
    <w:rsid w:val="00B64484"/>
    <w:rsid w:val="00B66464"/>
    <w:rsid w:val="00BA39F4"/>
    <w:rsid w:val="00CA323D"/>
    <w:rsid w:val="00D34B32"/>
    <w:rsid w:val="00DC0988"/>
    <w:rsid w:val="00E91D6F"/>
    <w:rsid w:val="00EC2EB8"/>
    <w:rsid w:val="00EF0360"/>
    <w:rsid w:val="00F0665D"/>
    <w:rsid w:val="00F9723D"/>
    <w:rsid w:val="00FD3018"/>
    <w:rsid w:val="00FE3C07"/>
    <w:rsid w:val="00FF17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36B7D"/>
  <w15:docId w15:val="{FD88BE9E-692C-4FA1-9F2F-66140BF24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pBdr>
        <w:top w:val="nil"/>
        <w:left w:val="nil"/>
        <w:bottom w:val="nil"/>
        <w:right w:val="nil"/>
        <w:between w:val="nil"/>
      </w:pBdr>
      <w:spacing w:before="240" w:after="60"/>
      <w:outlineLvl w:val="0"/>
    </w:pPr>
    <w:rPr>
      <w:b/>
      <w:bCs/>
      <w:sz w:val="32"/>
      <w:szCs w:val="32"/>
    </w:rPr>
  </w:style>
  <w:style w:type="paragraph" w:styleId="Ttulo2">
    <w:name w:val="heading 2"/>
    <w:basedOn w:val="Normal"/>
    <w:next w:val="Normal"/>
    <w:uiPriority w:val="9"/>
    <w:semiHidden/>
    <w:unhideWhenUsed/>
    <w:qFormat/>
    <w:pPr>
      <w:keepNext/>
      <w:pBdr>
        <w:top w:val="nil"/>
        <w:left w:val="nil"/>
        <w:bottom w:val="nil"/>
        <w:right w:val="nil"/>
        <w:between w:val="nil"/>
      </w:pBdr>
      <w:spacing w:before="240" w:after="60"/>
      <w:outlineLvl w:val="1"/>
    </w:pPr>
    <w:rPr>
      <w:b/>
      <w:bCs/>
      <w:i/>
      <w:iCs/>
      <w:sz w:val="28"/>
      <w:szCs w:val="28"/>
    </w:rPr>
  </w:style>
  <w:style w:type="paragraph" w:styleId="Ttulo3">
    <w:name w:val="heading 3"/>
    <w:basedOn w:val="Normal"/>
    <w:next w:val="Normal"/>
    <w:uiPriority w:val="9"/>
    <w:semiHidden/>
    <w:unhideWhenUsed/>
    <w:qFormat/>
    <w:pPr>
      <w:keepNext/>
      <w:pBdr>
        <w:top w:val="nil"/>
        <w:left w:val="nil"/>
        <w:bottom w:val="nil"/>
        <w:right w:val="nil"/>
        <w:between w:val="nil"/>
      </w:pBdr>
      <w:spacing w:before="240" w:after="60"/>
      <w:outlineLvl w:val="2"/>
    </w:pPr>
    <w:rPr>
      <w:b/>
      <w:bCs/>
      <w:sz w:val="26"/>
      <w:szCs w:val="26"/>
    </w:rPr>
  </w:style>
  <w:style w:type="paragraph" w:styleId="Ttulo4">
    <w:name w:val="heading 4"/>
    <w:basedOn w:val="Normal"/>
    <w:next w:val="Normal"/>
    <w:uiPriority w:val="9"/>
    <w:semiHidden/>
    <w:unhideWhenUsed/>
    <w:qFormat/>
    <w:pPr>
      <w:keepNext/>
      <w:pBdr>
        <w:top w:val="nil"/>
        <w:left w:val="nil"/>
        <w:bottom w:val="nil"/>
        <w:right w:val="nil"/>
        <w:between w:val="nil"/>
      </w:pBdr>
      <w:spacing w:before="240" w:after="60"/>
      <w:outlineLvl w:val="3"/>
    </w:pPr>
    <w:rPr>
      <w:b/>
      <w:bCs/>
      <w:sz w:val="28"/>
      <w:szCs w:val="28"/>
    </w:rPr>
  </w:style>
  <w:style w:type="paragraph" w:styleId="Ttulo5">
    <w:name w:val="heading 5"/>
    <w:basedOn w:val="Normal"/>
    <w:next w:val="Normal"/>
    <w:uiPriority w:val="9"/>
    <w:semiHidden/>
    <w:unhideWhenUsed/>
    <w:qFormat/>
    <w:pPr>
      <w:pBdr>
        <w:top w:val="nil"/>
        <w:left w:val="nil"/>
        <w:bottom w:val="nil"/>
        <w:right w:val="nil"/>
        <w:between w:val="nil"/>
      </w:pBdr>
      <w:spacing w:before="240" w:after="60"/>
      <w:outlineLvl w:val="4"/>
    </w:pPr>
    <w:rPr>
      <w:b/>
      <w:bCs/>
      <w:i/>
      <w:iCs/>
      <w:sz w:val="26"/>
      <w:szCs w:val="26"/>
    </w:rPr>
  </w:style>
  <w:style w:type="paragraph" w:styleId="Ttulo6">
    <w:name w:val="heading 6"/>
    <w:basedOn w:val="Normal"/>
    <w:next w:val="Normal"/>
    <w:uiPriority w:val="9"/>
    <w:semiHidden/>
    <w:unhideWhenUsed/>
    <w:qFormat/>
    <w:pPr>
      <w:pBdr>
        <w:top w:val="nil"/>
        <w:left w:val="nil"/>
        <w:bottom w:val="nil"/>
        <w:right w:val="nil"/>
        <w:between w:val="nil"/>
      </w:pBdr>
      <w:spacing w:before="240" w:after="60"/>
      <w:outlineLvl w:val="5"/>
    </w:pPr>
    <w:rPr>
      <w:b/>
      <w:b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spacing w:before="240" w:after="60"/>
      <w:jc w:val="center"/>
    </w:pPr>
    <w:rPr>
      <w:b/>
      <w:bCs/>
      <w:sz w:val="32"/>
      <w:szCs w:val="3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Assuntodocomentrio">
    <w:name w:val="annotation subject"/>
    <w:basedOn w:val="Textodecomentrio"/>
    <w:next w:val="Textodecomentrio"/>
    <w:link w:val="AssuntodocomentrioChar"/>
    <w:uiPriority w:val="99"/>
    <w:semiHidden/>
    <w:unhideWhenUsed/>
    <w:rsid w:val="00B052D6"/>
    <w:rPr>
      <w:b/>
      <w:bCs/>
    </w:rPr>
  </w:style>
  <w:style w:type="character" w:customStyle="1" w:styleId="AssuntodocomentrioChar">
    <w:name w:val="Assunto do comentário Char"/>
    <w:basedOn w:val="TextodecomentrioChar"/>
    <w:link w:val="Assuntodocomentrio"/>
    <w:uiPriority w:val="99"/>
    <w:semiHidden/>
    <w:rsid w:val="00B052D6"/>
    <w:rPr>
      <w:b/>
      <w:bCs/>
      <w:sz w:val="20"/>
      <w:szCs w:val="20"/>
    </w:rPr>
  </w:style>
  <w:style w:type="paragraph" w:styleId="Subttulo">
    <w:name w:val="Subtitle"/>
    <w:basedOn w:val="Normal"/>
    <w:next w:val="Normal"/>
    <w:uiPriority w:val="11"/>
    <w:qFormat/>
    <w:pPr>
      <w:pBdr>
        <w:top w:val="nil"/>
        <w:left w:val="nil"/>
        <w:bottom w:val="nil"/>
        <w:right w:val="nil"/>
        <w:between w:val="nil"/>
      </w:pBdr>
      <w:spacing w:after="60"/>
      <w:jc w:val="center"/>
    </w:p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PargrafodaLista">
    <w:name w:val="List Paragraph"/>
    <w:basedOn w:val="Normal"/>
    <w:uiPriority w:val="34"/>
    <w:qFormat/>
    <w:rsid w:val="000F17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telie.restauro@salvador.ba.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JwfKsTBxsivsrCTu/1bUh+zq7Q==">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13</Pages>
  <Words>8818</Words>
  <Characters>47620</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Flor-de-Lis Dantas e Cardoso</dc:creator>
  <cp:lastModifiedBy>Flor-de-Lis Dantas e Cardoso</cp:lastModifiedBy>
  <cp:revision>6</cp:revision>
  <cp:lastPrinted>2026-10-23T18:48:00Z</cp:lastPrinted>
  <dcterms:created xsi:type="dcterms:W3CDTF">2026-10-09T21:59:00Z</dcterms:created>
  <dcterms:modified xsi:type="dcterms:W3CDTF">2026-10-26T14:27:00Z</dcterms:modified>
</cp:coreProperties>
</file>